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宋体" w:hAnsi="宋体" w:cs="宋体"/>
          <w:b/>
          <w:bCs/>
          <w:color w:val="auto"/>
          <w:sz w:val="32"/>
          <w:szCs w:val="32"/>
        </w:rPr>
      </w:pPr>
    </w:p>
    <w:p>
      <w:pPr>
        <w:spacing w:line="360" w:lineRule="auto"/>
        <w:jc w:val="center"/>
        <w:rPr>
          <w:rFonts w:hint="eastAsia" w:ascii="仿宋" w:hAnsi="仿宋" w:eastAsia="仿宋" w:cs="仿宋"/>
          <w:b/>
          <w:bCs/>
          <w:color w:val="auto"/>
          <w:sz w:val="32"/>
          <w:szCs w:val="32"/>
        </w:rPr>
      </w:pPr>
    </w:p>
    <w:p>
      <w:pPr>
        <w:spacing w:line="360" w:lineRule="auto"/>
        <w:jc w:val="center"/>
        <w:rPr>
          <w:rFonts w:ascii="仿宋" w:hAnsi="仿宋" w:eastAsia="仿宋" w:cs="仿宋"/>
          <w:b/>
          <w:bCs/>
          <w:color w:val="auto"/>
          <w:sz w:val="32"/>
          <w:szCs w:val="32"/>
        </w:rPr>
      </w:pPr>
      <w:r>
        <w:rPr>
          <w:rFonts w:hint="eastAsia" w:ascii="仿宋" w:hAnsi="仿宋" w:eastAsia="仿宋" w:cs="仿宋"/>
          <w:b/>
          <w:bCs/>
          <w:color w:val="auto"/>
          <w:sz w:val="36"/>
          <w:szCs w:val="36"/>
          <w:lang w:eastAsia="zh-CN"/>
        </w:rPr>
        <w:t>六安嘉利学府商住小区开发项目</w:t>
      </w:r>
      <w:r>
        <w:rPr>
          <w:rFonts w:hint="eastAsia" w:ascii="仿宋" w:hAnsi="仿宋" w:eastAsia="仿宋" w:cs="仿宋"/>
          <w:b/>
          <w:bCs/>
          <w:color w:val="auto"/>
          <w:sz w:val="36"/>
          <w:szCs w:val="36"/>
        </w:rPr>
        <w:t>（阶段性）</w:t>
      </w:r>
      <w:r>
        <w:rPr>
          <w:rFonts w:hint="eastAsia" w:ascii="宋体" w:hAnsi="宋体" w:cs="宋体"/>
          <w:color w:val="auto"/>
          <w:sz w:val="36"/>
          <w:szCs w:val="36"/>
        </w:rPr>
        <w:t xml:space="preserve"> </w:t>
      </w:r>
      <w:r>
        <w:rPr>
          <w:rFonts w:hint="eastAsia" w:ascii="宋体" w:hAnsi="宋体" w:cs="宋体"/>
          <w:b/>
          <w:bCs/>
          <w:color w:val="auto"/>
          <w:sz w:val="30"/>
          <w:szCs w:val="30"/>
        </w:rPr>
        <w:t xml:space="preserve">  </w:t>
      </w:r>
    </w:p>
    <w:p>
      <w:pPr>
        <w:spacing w:line="360" w:lineRule="auto"/>
        <w:jc w:val="center"/>
        <w:rPr>
          <w:rFonts w:hint="eastAsia" w:ascii="黑体" w:hAnsi="黑体" w:eastAsia="黑体" w:cs="黑体"/>
          <w:b/>
          <w:bCs/>
          <w:color w:val="auto"/>
          <w:sz w:val="52"/>
          <w:szCs w:val="52"/>
        </w:rPr>
      </w:pPr>
    </w:p>
    <w:p>
      <w:pPr>
        <w:spacing w:line="360" w:lineRule="auto"/>
        <w:jc w:val="center"/>
        <w:rPr>
          <w:rFonts w:ascii="黑体" w:hAnsi="黑体" w:eastAsia="黑体" w:cs="黑体"/>
          <w:b/>
          <w:bCs/>
          <w:color w:val="auto"/>
          <w:sz w:val="52"/>
          <w:szCs w:val="52"/>
        </w:rPr>
      </w:pPr>
      <w:r>
        <w:rPr>
          <w:rFonts w:hint="eastAsia" w:ascii="黑体" w:hAnsi="黑体" w:eastAsia="黑体" w:cs="黑体"/>
          <w:b/>
          <w:bCs/>
          <w:color w:val="auto"/>
          <w:sz w:val="52"/>
          <w:szCs w:val="52"/>
        </w:rPr>
        <w:t>竣工环境保护验收报告</w:t>
      </w:r>
    </w:p>
    <w:p>
      <w:pPr>
        <w:spacing w:line="360" w:lineRule="auto"/>
        <w:jc w:val="center"/>
        <w:rPr>
          <w:rFonts w:ascii="仿宋" w:hAnsi="仿宋" w:eastAsia="仿宋" w:cs="仿宋"/>
          <w:color w:val="auto"/>
          <w:sz w:val="32"/>
          <w:szCs w:val="32"/>
        </w:rPr>
      </w:pP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val="en-US" w:eastAsia="zh-CN"/>
        </w:rPr>
        <w:t>5#、6#、9#、11#~14#、会所、地下室</w:t>
      </w:r>
      <w:r>
        <w:rPr>
          <w:rFonts w:hint="eastAsia" w:ascii="仿宋" w:hAnsi="仿宋" w:eastAsia="仿宋" w:cs="仿宋"/>
          <w:b/>
          <w:bCs/>
          <w:color w:val="auto"/>
          <w:sz w:val="32"/>
          <w:szCs w:val="32"/>
        </w:rPr>
        <w:t>）</w:t>
      </w:r>
    </w:p>
    <w:p>
      <w:pPr>
        <w:rPr>
          <w:rFonts w:ascii="宋体" w:hAnsi="宋体" w:cs="宋体"/>
          <w:color w:val="auto"/>
          <w:sz w:val="32"/>
          <w:szCs w:val="32"/>
        </w:rPr>
      </w:pPr>
      <w:r>
        <w:rPr>
          <w:rFonts w:hint="eastAsia" w:ascii="宋体" w:hAnsi="宋体" w:cs="宋体"/>
          <w:color w:val="auto"/>
          <w:sz w:val="32"/>
          <w:szCs w:val="32"/>
        </w:rPr>
        <w:t xml:space="preserve"> </w:t>
      </w:r>
    </w:p>
    <w:p>
      <w:pPr>
        <w:rPr>
          <w:rFonts w:ascii="宋体" w:hAnsi="宋体" w:cs="宋体"/>
          <w:color w:val="auto"/>
          <w:sz w:val="32"/>
          <w:szCs w:val="32"/>
        </w:rPr>
      </w:pPr>
    </w:p>
    <w:p>
      <w:pPr>
        <w:rPr>
          <w:rFonts w:ascii="宋体" w:hAnsi="宋体" w:cs="宋体"/>
          <w:color w:val="auto"/>
          <w:sz w:val="32"/>
          <w:szCs w:val="32"/>
        </w:rPr>
      </w:pPr>
    </w:p>
    <w:p>
      <w:pPr>
        <w:rPr>
          <w:rFonts w:ascii="宋体" w:hAnsi="宋体" w:cs="宋体"/>
          <w:color w:val="auto"/>
          <w:sz w:val="32"/>
          <w:szCs w:val="32"/>
        </w:rPr>
      </w:pPr>
    </w:p>
    <w:p>
      <w:pPr>
        <w:rPr>
          <w:rFonts w:ascii="宋体" w:hAnsi="宋体" w:cs="宋体"/>
          <w:color w:val="auto"/>
          <w:sz w:val="32"/>
          <w:szCs w:val="32"/>
        </w:rPr>
      </w:pPr>
    </w:p>
    <w:p>
      <w:pPr>
        <w:rPr>
          <w:rFonts w:ascii="宋体" w:hAnsi="宋体" w:cs="宋体"/>
          <w:color w:val="auto"/>
          <w:sz w:val="32"/>
          <w:szCs w:val="32"/>
        </w:rPr>
      </w:pPr>
    </w:p>
    <w:p>
      <w:pPr>
        <w:rPr>
          <w:rFonts w:ascii="宋体" w:hAnsi="宋体" w:cs="宋体"/>
          <w:color w:val="auto"/>
          <w:sz w:val="32"/>
          <w:szCs w:val="32"/>
        </w:rPr>
      </w:pPr>
    </w:p>
    <w:p>
      <w:pPr>
        <w:rPr>
          <w:rFonts w:ascii="宋体" w:hAnsi="宋体" w:cs="宋体"/>
          <w:color w:val="auto"/>
          <w:sz w:val="32"/>
          <w:szCs w:val="32"/>
        </w:rPr>
      </w:pPr>
    </w:p>
    <w:p>
      <w:pPr>
        <w:rPr>
          <w:rFonts w:ascii="宋体" w:hAnsi="宋体" w:cs="宋体"/>
          <w:color w:val="auto"/>
          <w:sz w:val="32"/>
          <w:szCs w:val="32"/>
        </w:rPr>
      </w:pPr>
    </w:p>
    <w:p>
      <w:pPr>
        <w:rPr>
          <w:rFonts w:ascii="宋体" w:hAnsi="宋体" w:cs="宋体"/>
          <w:color w:val="auto"/>
          <w:sz w:val="32"/>
          <w:szCs w:val="32"/>
        </w:rPr>
      </w:pPr>
    </w:p>
    <w:p>
      <w:pPr>
        <w:rPr>
          <w:rFonts w:ascii="宋体" w:hAnsi="宋体" w:cs="宋体"/>
          <w:color w:val="auto"/>
          <w:sz w:val="32"/>
          <w:szCs w:val="32"/>
        </w:rPr>
      </w:pPr>
    </w:p>
    <w:p>
      <w:pPr>
        <w:rPr>
          <w:rFonts w:ascii="宋体" w:hAnsi="宋体" w:cs="宋体"/>
          <w:color w:val="auto"/>
          <w:sz w:val="32"/>
          <w:szCs w:val="32"/>
        </w:rPr>
      </w:pPr>
    </w:p>
    <w:p>
      <w:pPr>
        <w:ind w:firstLine="640" w:firstLineChars="200"/>
        <w:rPr>
          <w:rFonts w:ascii="宋体" w:hAnsi="宋体" w:cs="宋体"/>
          <w:color w:val="auto"/>
          <w:sz w:val="32"/>
          <w:szCs w:val="32"/>
        </w:rPr>
      </w:pPr>
    </w:p>
    <w:p>
      <w:pPr>
        <w:rPr>
          <w:rFonts w:ascii="宋体" w:hAnsi="宋体" w:cs="宋体"/>
          <w:color w:val="auto"/>
          <w:sz w:val="32"/>
          <w:szCs w:val="32"/>
        </w:rPr>
      </w:pPr>
    </w:p>
    <w:p>
      <w:pPr>
        <w:spacing w:line="480" w:lineRule="auto"/>
        <w:ind w:firstLine="1928" w:firstLineChars="600"/>
        <w:rPr>
          <w:rFonts w:hint="eastAsia" w:ascii="仿宋" w:hAnsi="仿宋" w:eastAsia="仿宋" w:cs="仿宋"/>
          <w:b/>
          <w:bCs/>
          <w:color w:val="auto"/>
          <w:sz w:val="32"/>
          <w:szCs w:val="32"/>
          <w:lang w:eastAsia="zh-CN"/>
        </w:rPr>
      </w:pPr>
      <w:r>
        <w:rPr>
          <w:rFonts w:hint="eastAsia" w:ascii="仿宋" w:hAnsi="仿宋" w:eastAsia="仿宋" w:cs="仿宋"/>
          <w:b/>
          <w:bCs/>
          <w:color w:val="auto"/>
          <w:sz w:val="32"/>
          <w:szCs w:val="32"/>
        </w:rPr>
        <w:t>建设单位：</w:t>
      </w:r>
      <w:r>
        <w:rPr>
          <w:rFonts w:hint="eastAsia" w:ascii="仿宋" w:hAnsi="仿宋" w:eastAsia="仿宋" w:cs="仿宋"/>
          <w:b/>
          <w:bCs/>
          <w:color w:val="auto"/>
          <w:sz w:val="32"/>
          <w:szCs w:val="32"/>
          <w:lang w:eastAsia="zh-CN"/>
        </w:rPr>
        <w:t>六安卓越房地产开发有限公司</w:t>
      </w:r>
    </w:p>
    <w:p>
      <w:pPr>
        <w:spacing w:line="480" w:lineRule="auto"/>
        <w:ind w:firstLine="1928" w:firstLineChars="600"/>
        <w:rPr>
          <w:rFonts w:hint="eastAsia" w:ascii="仿宋" w:hAnsi="仿宋" w:eastAsia="仿宋" w:cs="仿宋"/>
          <w:b/>
          <w:bCs/>
          <w:color w:val="auto"/>
          <w:sz w:val="32"/>
          <w:szCs w:val="32"/>
          <w:lang w:eastAsia="zh-CN"/>
        </w:rPr>
      </w:pPr>
      <w:r>
        <w:rPr>
          <w:rFonts w:hint="eastAsia" w:ascii="仿宋" w:hAnsi="仿宋" w:eastAsia="仿宋" w:cs="仿宋"/>
          <w:b/>
          <w:bCs/>
          <w:color w:val="auto"/>
          <w:sz w:val="32"/>
          <w:szCs w:val="32"/>
        </w:rPr>
        <w:t>编制单位：</w:t>
      </w:r>
      <w:r>
        <w:rPr>
          <w:rFonts w:hint="eastAsia" w:ascii="仿宋" w:hAnsi="仿宋" w:eastAsia="仿宋" w:cs="仿宋"/>
          <w:b/>
          <w:bCs/>
          <w:color w:val="auto"/>
          <w:sz w:val="32"/>
          <w:szCs w:val="32"/>
          <w:lang w:eastAsia="zh-CN"/>
        </w:rPr>
        <w:t>安徽泓维环境科技有限公司</w:t>
      </w:r>
    </w:p>
    <w:p>
      <w:pPr>
        <w:spacing w:line="480" w:lineRule="auto"/>
        <w:jc w:val="center"/>
        <w:rPr>
          <w:rFonts w:ascii="仿宋" w:hAnsi="仿宋" w:eastAsia="仿宋" w:cs="仿宋"/>
          <w:b/>
          <w:bCs/>
          <w:color w:val="auto"/>
          <w:sz w:val="32"/>
          <w:szCs w:val="32"/>
        </w:rPr>
        <w:sectPr>
          <w:headerReference r:id="rId3" w:type="default"/>
          <w:pgSz w:w="11910" w:h="16840"/>
          <w:pgMar w:top="1570" w:right="1260" w:bottom="1179" w:left="1200" w:header="0" w:footer="907" w:gutter="0"/>
          <w:cols w:space="0" w:num="1"/>
          <w:titlePg/>
          <w:docGrid w:linePitch="286" w:charSpace="0"/>
        </w:sectPr>
      </w:pPr>
      <w:r>
        <w:rPr>
          <w:rFonts w:hint="eastAsia" w:ascii="仿宋" w:hAnsi="仿宋" w:eastAsia="仿宋" w:cs="仿宋"/>
          <w:b/>
          <w:bCs/>
          <w:color w:val="auto"/>
          <w:sz w:val="32"/>
          <w:szCs w:val="32"/>
        </w:rPr>
        <w:t>20</w:t>
      </w:r>
      <w:r>
        <w:rPr>
          <w:rFonts w:hint="eastAsia" w:ascii="仿宋" w:hAnsi="仿宋" w:eastAsia="仿宋" w:cs="仿宋"/>
          <w:b/>
          <w:bCs/>
          <w:color w:val="auto"/>
          <w:sz w:val="32"/>
          <w:szCs w:val="32"/>
          <w:lang w:val="en-US" w:eastAsia="zh-CN"/>
        </w:rPr>
        <w:t>21</w:t>
      </w:r>
      <w:r>
        <w:rPr>
          <w:rFonts w:hint="eastAsia" w:ascii="仿宋" w:hAnsi="仿宋" w:eastAsia="仿宋" w:cs="仿宋"/>
          <w:b/>
          <w:bCs/>
          <w:color w:val="auto"/>
          <w:sz w:val="32"/>
          <w:szCs w:val="32"/>
        </w:rPr>
        <w:t>年</w:t>
      </w:r>
      <w:r>
        <w:rPr>
          <w:rFonts w:hint="eastAsia" w:ascii="仿宋" w:hAnsi="仿宋" w:eastAsia="仿宋" w:cs="仿宋"/>
          <w:b/>
          <w:bCs/>
          <w:color w:val="auto"/>
          <w:sz w:val="32"/>
          <w:szCs w:val="32"/>
          <w:lang w:val="en-US" w:eastAsia="zh-CN"/>
        </w:rPr>
        <w:t>01</w:t>
      </w:r>
      <w:r>
        <w:rPr>
          <w:rFonts w:hint="eastAsia" w:ascii="仿宋" w:hAnsi="仿宋" w:eastAsia="仿宋" w:cs="仿宋"/>
          <w:b/>
          <w:bCs/>
          <w:color w:val="auto"/>
          <w:sz w:val="32"/>
          <w:szCs w:val="32"/>
        </w:rPr>
        <w:t>月</w:t>
      </w:r>
    </w:p>
    <w:p>
      <w:pPr>
        <w:spacing w:line="480" w:lineRule="auto"/>
        <w:ind w:firstLine="3614" w:firstLineChars="1500"/>
        <w:rPr>
          <w:rFonts w:ascii="Times New Roman" w:hAnsi="Times New Roman"/>
          <w:b/>
          <w:bCs/>
          <w:color w:val="auto"/>
          <w:sz w:val="24"/>
          <w:szCs w:val="24"/>
        </w:rPr>
      </w:pPr>
    </w:p>
    <w:p>
      <w:pPr>
        <w:pStyle w:val="18"/>
        <w:keepNext w:val="0"/>
        <w:keepLines w:val="0"/>
        <w:pageBreakBefore w:val="0"/>
        <w:widowControl/>
        <w:kinsoku/>
        <w:wordWrap/>
        <w:overflowPunct/>
        <w:topLinePunct w:val="0"/>
        <w:autoSpaceDE/>
        <w:autoSpaceDN/>
        <w:bidi w:val="0"/>
        <w:adjustRightInd/>
        <w:snapToGrid/>
        <w:spacing w:line="480" w:lineRule="auto"/>
        <w:ind w:firstLine="0" w:firstLineChars="0"/>
        <w:textAlignment w:val="auto"/>
        <w:rPr>
          <w:rFonts w:ascii="Times New Roman" w:hAnsi="Times New Roman" w:eastAsia="宋体"/>
          <w:color w:val="auto"/>
          <w:sz w:val="28"/>
          <w:szCs w:val="28"/>
        </w:rPr>
      </w:pPr>
      <w:r>
        <w:rPr>
          <w:rFonts w:ascii="Times New Roman" w:hAnsi="Times New Roman"/>
          <w:color w:val="auto"/>
          <w:sz w:val="28"/>
          <w:szCs w:val="28"/>
        </w:rPr>
        <w:t>建设单位</w:t>
      </w:r>
      <w:r>
        <w:rPr>
          <w:rFonts w:hint="eastAsia" w:ascii="Times New Roman" w:hAnsi="Times New Roman"/>
          <w:color w:val="auto"/>
          <w:sz w:val="28"/>
          <w:szCs w:val="28"/>
        </w:rPr>
        <w:t>法人代表</w:t>
      </w:r>
      <w:r>
        <w:rPr>
          <w:rFonts w:ascii="Times New Roman" w:hAnsi="Times New Roman"/>
          <w:color w:val="auto"/>
          <w:sz w:val="28"/>
          <w:szCs w:val="28"/>
        </w:rPr>
        <w:t>：</w:t>
      </w:r>
      <w:r>
        <w:rPr>
          <w:rFonts w:hint="eastAsia" w:ascii="Times New Roman" w:hAnsi="Times New Roman"/>
          <w:color w:val="auto"/>
          <w:sz w:val="28"/>
          <w:szCs w:val="28"/>
        </w:rPr>
        <w:t xml:space="preserve">            （签字）    </w:t>
      </w:r>
    </w:p>
    <w:p>
      <w:pPr>
        <w:pStyle w:val="18"/>
        <w:keepNext w:val="0"/>
        <w:keepLines w:val="0"/>
        <w:pageBreakBefore w:val="0"/>
        <w:widowControl/>
        <w:kinsoku/>
        <w:wordWrap/>
        <w:overflowPunct/>
        <w:topLinePunct w:val="0"/>
        <w:autoSpaceDE/>
        <w:autoSpaceDN/>
        <w:bidi w:val="0"/>
        <w:adjustRightInd/>
        <w:snapToGrid/>
        <w:spacing w:line="480" w:lineRule="auto"/>
        <w:ind w:firstLine="0" w:firstLineChars="0"/>
        <w:textAlignment w:val="auto"/>
        <w:rPr>
          <w:rFonts w:hint="eastAsia" w:ascii="Times New Roman" w:hAnsi="Times New Roman"/>
          <w:color w:val="auto"/>
          <w:sz w:val="28"/>
          <w:szCs w:val="28"/>
        </w:rPr>
      </w:pPr>
      <w:r>
        <w:rPr>
          <w:rFonts w:hint="eastAsia" w:ascii="Times New Roman" w:hAnsi="Times New Roman"/>
          <w:color w:val="auto"/>
          <w:sz w:val="28"/>
          <w:szCs w:val="28"/>
          <w:lang w:val="en-US" w:eastAsia="zh-CN"/>
        </w:rPr>
        <w:t>编制单位</w:t>
      </w:r>
      <w:r>
        <w:rPr>
          <w:rFonts w:hint="eastAsia" w:ascii="Times New Roman" w:hAnsi="Times New Roman"/>
          <w:color w:val="auto"/>
          <w:sz w:val="28"/>
          <w:szCs w:val="28"/>
        </w:rPr>
        <w:t>法人代表</w:t>
      </w:r>
      <w:r>
        <w:rPr>
          <w:rFonts w:ascii="Times New Roman" w:hAnsi="Times New Roman"/>
          <w:color w:val="auto"/>
          <w:sz w:val="28"/>
          <w:szCs w:val="28"/>
        </w:rPr>
        <w:t>：</w:t>
      </w:r>
      <w:r>
        <w:rPr>
          <w:rFonts w:hint="eastAsia" w:ascii="Times New Roman" w:hAnsi="Times New Roman"/>
          <w:color w:val="auto"/>
          <w:sz w:val="28"/>
          <w:szCs w:val="28"/>
        </w:rPr>
        <w:t xml:space="preserve">            （签字） </w:t>
      </w:r>
    </w:p>
    <w:p>
      <w:pPr>
        <w:pStyle w:val="18"/>
        <w:keepNext w:val="0"/>
        <w:keepLines w:val="0"/>
        <w:pageBreakBefore w:val="0"/>
        <w:widowControl/>
        <w:kinsoku/>
        <w:wordWrap/>
        <w:overflowPunct/>
        <w:topLinePunct w:val="0"/>
        <w:autoSpaceDE/>
        <w:autoSpaceDN/>
        <w:bidi w:val="0"/>
        <w:adjustRightInd/>
        <w:snapToGrid/>
        <w:spacing w:line="480" w:lineRule="auto"/>
        <w:ind w:firstLine="0" w:firstLineChars="0"/>
        <w:textAlignment w:val="auto"/>
        <w:rPr>
          <w:rFonts w:hint="default" w:ascii="Times New Roman" w:hAnsi="Times New Roman" w:eastAsiaTheme="minorEastAsia"/>
          <w:bCs/>
          <w:color w:val="auto"/>
          <w:sz w:val="28"/>
          <w:szCs w:val="28"/>
          <w:lang w:val="en-US" w:eastAsia="zh-CN"/>
        </w:rPr>
      </w:pPr>
      <w:r>
        <w:rPr>
          <w:rFonts w:ascii="Times New Roman" w:hAnsi="Times New Roman"/>
          <w:bCs/>
          <w:color w:val="auto"/>
          <w:sz w:val="28"/>
          <w:szCs w:val="28"/>
        </w:rPr>
        <w:t>项目负责人：</w:t>
      </w:r>
      <w:r>
        <w:rPr>
          <w:rFonts w:hint="eastAsia" w:ascii="Times New Roman" w:hAnsi="Times New Roman"/>
          <w:bCs/>
          <w:color w:val="auto"/>
          <w:sz w:val="28"/>
          <w:szCs w:val="28"/>
          <w:lang w:val="en-US" w:eastAsia="zh-CN"/>
        </w:rPr>
        <w:t>叶青</w:t>
      </w:r>
    </w:p>
    <w:p>
      <w:pPr>
        <w:pStyle w:val="18"/>
        <w:keepNext w:val="0"/>
        <w:keepLines w:val="0"/>
        <w:pageBreakBefore w:val="0"/>
        <w:widowControl/>
        <w:kinsoku/>
        <w:wordWrap/>
        <w:overflowPunct/>
        <w:topLinePunct w:val="0"/>
        <w:autoSpaceDE/>
        <w:autoSpaceDN/>
        <w:bidi w:val="0"/>
        <w:adjustRightInd/>
        <w:snapToGrid/>
        <w:spacing w:line="480" w:lineRule="auto"/>
        <w:ind w:firstLine="0" w:firstLineChars="0"/>
        <w:textAlignment w:val="auto"/>
        <w:rPr>
          <w:rFonts w:hint="default" w:hAnsi="宋体" w:eastAsiaTheme="minorEastAsia"/>
          <w:bCs/>
          <w:color w:val="auto"/>
          <w:sz w:val="28"/>
          <w:szCs w:val="28"/>
          <w:lang w:val="en-US" w:eastAsia="zh-CN"/>
        </w:rPr>
      </w:pPr>
      <w:r>
        <w:rPr>
          <w:rFonts w:hint="eastAsia" w:hAnsi="宋体"/>
          <w:bCs/>
          <w:color w:val="auto"/>
          <w:sz w:val="28"/>
          <w:szCs w:val="28"/>
          <w:lang w:val="en-US" w:eastAsia="zh-CN"/>
        </w:rPr>
        <w:t>报告编制人：曹诗炜</w:t>
      </w:r>
    </w:p>
    <w:p>
      <w:pPr>
        <w:pStyle w:val="18"/>
        <w:ind w:firstLine="560"/>
        <w:rPr>
          <w:rFonts w:hAnsi="宋体"/>
          <w:bCs/>
          <w:color w:val="auto"/>
          <w:sz w:val="28"/>
          <w:szCs w:val="28"/>
        </w:rPr>
      </w:pPr>
    </w:p>
    <w:p>
      <w:pPr>
        <w:pStyle w:val="18"/>
        <w:ind w:firstLine="560"/>
        <w:rPr>
          <w:rFonts w:hAnsi="宋体"/>
          <w:bCs/>
          <w:color w:val="auto"/>
          <w:sz w:val="28"/>
          <w:szCs w:val="28"/>
        </w:rPr>
      </w:pPr>
    </w:p>
    <w:p>
      <w:pPr>
        <w:pStyle w:val="18"/>
        <w:ind w:firstLine="560"/>
        <w:rPr>
          <w:rFonts w:hAnsi="宋体"/>
          <w:bCs/>
          <w:color w:val="auto"/>
          <w:sz w:val="28"/>
          <w:szCs w:val="28"/>
        </w:rPr>
      </w:pPr>
    </w:p>
    <w:p>
      <w:pPr>
        <w:pStyle w:val="18"/>
        <w:ind w:firstLine="560"/>
        <w:rPr>
          <w:rFonts w:hAnsi="宋体"/>
          <w:bCs/>
          <w:color w:val="auto"/>
          <w:sz w:val="28"/>
          <w:szCs w:val="28"/>
        </w:rPr>
      </w:pPr>
    </w:p>
    <w:p>
      <w:pPr>
        <w:pStyle w:val="18"/>
        <w:ind w:firstLine="560"/>
        <w:rPr>
          <w:rFonts w:hAnsi="宋体"/>
          <w:bCs/>
          <w:color w:val="auto"/>
          <w:sz w:val="28"/>
          <w:szCs w:val="28"/>
        </w:rPr>
      </w:pPr>
    </w:p>
    <w:p>
      <w:pPr>
        <w:pStyle w:val="18"/>
        <w:ind w:firstLine="560"/>
        <w:rPr>
          <w:rFonts w:hAnsi="宋体"/>
          <w:bCs/>
          <w:color w:val="auto"/>
          <w:sz w:val="28"/>
          <w:szCs w:val="28"/>
        </w:rPr>
      </w:pPr>
    </w:p>
    <w:p>
      <w:pPr>
        <w:pStyle w:val="18"/>
        <w:ind w:firstLine="560"/>
        <w:rPr>
          <w:rFonts w:hAnsi="宋体"/>
          <w:bCs/>
          <w:color w:val="auto"/>
          <w:sz w:val="28"/>
          <w:szCs w:val="28"/>
        </w:rPr>
      </w:pPr>
    </w:p>
    <w:p>
      <w:pPr>
        <w:pStyle w:val="18"/>
        <w:ind w:firstLine="560"/>
        <w:rPr>
          <w:rFonts w:hAnsi="宋体"/>
          <w:bCs/>
          <w:color w:val="auto"/>
          <w:sz w:val="28"/>
          <w:szCs w:val="28"/>
        </w:rPr>
      </w:pPr>
    </w:p>
    <w:p>
      <w:pPr>
        <w:pStyle w:val="18"/>
        <w:ind w:firstLine="560"/>
        <w:rPr>
          <w:rFonts w:hAnsi="宋体"/>
          <w:bCs/>
          <w:color w:val="auto"/>
          <w:sz w:val="28"/>
          <w:szCs w:val="28"/>
        </w:rPr>
      </w:pPr>
    </w:p>
    <w:p>
      <w:pPr>
        <w:pStyle w:val="18"/>
        <w:ind w:firstLine="0" w:firstLineChars="0"/>
        <w:rPr>
          <w:rFonts w:hAnsi="宋体"/>
          <w:bCs/>
          <w:color w:val="auto"/>
          <w:sz w:val="28"/>
          <w:szCs w:val="28"/>
        </w:rPr>
      </w:pPr>
      <w:r>
        <w:rPr>
          <w:color w:val="auto"/>
          <w:sz w:val="28"/>
        </w:rPr>
        <mc:AlternateContent>
          <mc:Choice Requires="wps">
            <w:drawing>
              <wp:anchor distT="0" distB="0" distL="114300" distR="114300" simplePos="0" relativeHeight="251866112" behindDoc="0" locked="0" layoutInCell="1" allowOverlap="1">
                <wp:simplePos x="0" y="0"/>
                <wp:positionH relativeFrom="column">
                  <wp:posOffset>3100705</wp:posOffset>
                </wp:positionH>
                <wp:positionV relativeFrom="paragraph">
                  <wp:posOffset>46355</wp:posOffset>
                </wp:positionV>
                <wp:extent cx="3003550" cy="1882775"/>
                <wp:effectExtent l="0" t="0" r="0" b="0"/>
                <wp:wrapNone/>
                <wp:docPr id="11" name="文本框 3"/>
                <wp:cNvGraphicFramePr/>
                <a:graphic xmlns:a="http://schemas.openxmlformats.org/drawingml/2006/main">
                  <a:graphicData uri="http://schemas.microsoft.com/office/word/2010/wordprocessingShape">
                    <wps:wsp>
                      <wps:cNvSpPr txBox="1"/>
                      <wps:spPr>
                        <a:xfrm>
                          <a:off x="0" y="0"/>
                          <a:ext cx="3003550" cy="1882775"/>
                        </a:xfrm>
                        <a:prstGeom prst="rect">
                          <a:avLst/>
                        </a:prstGeom>
                        <a:noFill/>
                        <a:ln w="9525">
                          <a:noFill/>
                        </a:ln>
                        <a:effectLst/>
                      </wps:spPr>
                      <wps:txbx>
                        <w:txbxContent>
                          <w:p>
                            <w:pPr>
                              <w:pStyle w:val="18"/>
                              <w:ind w:firstLine="0" w:firstLineChars="0"/>
                              <w:rPr>
                                <w:rFonts w:hint="eastAsia" w:hAnsi="宋体" w:eastAsiaTheme="minorEastAsia"/>
                                <w:szCs w:val="24"/>
                                <w:lang w:eastAsia="zh-CN"/>
                              </w:rPr>
                            </w:pPr>
                            <w:r>
                              <w:rPr>
                                <w:rFonts w:hint="eastAsia" w:ascii="Times New Roman" w:hAnsi="Times New Roman"/>
                                <w:bCs/>
                                <w:szCs w:val="24"/>
                              </w:rPr>
                              <w:t>编制单位：</w:t>
                            </w:r>
                            <w:r>
                              <w:rPr>
                                <w:rFonts w:hint="eastAsia" w:hAnsi="宋体"/>
                                <w:szCs w:val="24"/>
                                <w:lang w:eastAsia="zh-CN"/>
                              </w:rPr>
                              <w:t>安徽泓维环境科技有限公司</w:t>
                            </w:r>
                          </w:p>
                          <w:p>
                            <w:pPr>
                              <w:pStyle w:val="18"/>
                              <w:ind w:firstLine="0" w:firstLineChars="0"/>
                              <w:rPr>
                                <w:rFonts w:ascii="Times New Roman" w:hAnsi="Times New Roman"/>
                                <w:bCs/>
                                <w:szCs w:val="24"/>
                              </w:rPr>
                            </w:pPr>
                            <w:r>
                              <w:rPr>
                                <w:rFonts w:hint="eastAsia" w:ascii="Times New Roman" w:hAnsi="Times New Roman"/>
                                <w:bCs/>
                                <w:szCs w:val="24"/>
                              </w:rPr>
                              <w:t>电话：</w:t>
                            </w:r>
                            <w:r>
                              <w:rPr>
                                <w:rFonts w:ascii="Times New Roman" w:hAnsi="Times New Roman"/>
                                <w:bCs/>
                                <w:szCs w:val="24"/>
                              </w:rPr>
                              <w:t>0564-3210815</w:t>
                            </w:r>
                          </w:p>
                          <w:p>
                            <w:pPr>
                              <w:pStyle w:val="18"/>
                              <w:ind w:firstLine="0" w:firstLineChars="0"/>
                              <w:rPr>
                                <w:rFonts w:ascii="Times New Roman" w:hAnsi="Times New Roman"/>
                                <w:bCs/>
                                <w:szCs w:val="24"/>
                              </w:rPr>
                            </w:pPr>
                            <w:r>
                              <w:rPr>
                                <w:rFonts w:hint="eastAsia" w:ascii="Times New Roman" w:hAnsi="Times New Roman"/>
                                <w:bCs/>
                                <w:szCs w:val="24"/>
                              </w:rPr>
                              <w:t>传真：</w:t>
                            </w:r>
                            <w:r>
                              <w:rPr>
                                <w:rFonts w:ascii="Times New Roman" w:hAnsi="Times New Roman"/>
                                <w:bCs/>
                                <w:szCs w:val="24"/>
                              </w:rPr>
                              <w:t>/</w:t>
                            </w:r>
                          </w:p>
                          <w:p>
                            <w:pPr>
                              <w:pStyle w:val="18"/>
                              <w:ind w:firstLine="0" w:firstLineChars="0"/>
                              <w:rPr>
                                <w:rFonts w:ascii="Times New Roman" w:hAnsi="Times New Roman"/>
                                <w:bCs/>
                                <w:szCs w:val="24"/>
                              </w:rPr>
                            </w:pPr>
                            <w:r>
                              <w:rPr>
                                <w:rFonts w:hint="eastAsia" w:ascii="Times New Roman" w:hAnsi="Times New Roman"/>
                                <w:bCs/>
                                <w:szCs w:val="24"/>
                              </w:rPr>
                              <w:t>邮编：</w:t>
                            </w:r>
                            <w:r>
                              <w:rPr>
                                <w:rFonts w:ascii="Times New Roman" w:hAnsi="Times New Roman"/>
                                <w:bCs/>
                                <w:szCs w:val="24"/>
                              </w:rPr>
                              <w:t>230000</w:t>
                            </w:r>
                          </w:p>
                          <w:p>
                            <w:pPr>
                              <w:pStyle w:val="18"/>
                              <w:ind w:left="720" w:hanging="720" w:hangingChars="300"/>
                              <w:rPr>
                                <w:rFonts w:hint="default" w:ascii="Times New Roman" w:hAnsi="Times New Roman" w:eastAsiaTheme="minorEastAsia"/>
                                <w:b/>
                                <w:bCs/>
                                <w:szCs w:val="24"/>
                                <w:lang w:val="en-US" w:eastAsia="zh-CN"/>
                              </w:rPr>
                            </w:pPr>
                            <w:r>
                              <w:rPr>
                                <w:rFonts w:hint="eastAsia" w:ascii="Times New Roman" w:hAnsi="Times New Roman"/>
                                <w:bCs/>
                                <w:szCs w:val="24"/>
                              </w:rPr>
                              <w:t>地址：</w:t>
                            </w:r>
                            <w:r>
                              <w:rPr>
                                <w:rFonts w:hint="eastAsia" w:ascii="Times New Roman" w:hAnsi="Times New Roman"/>
                                <w:szCs w:val="24"/>
                                <w:lang w:eastAsia="zh-CN"/>
                              </w:rPr>
                              <w:t>六安市裕安区文汇大厦</w:t>
                            </w:r>
                            <w:r>
                              <w:rPr>
                                <w:rFonts w:hint="eastAsia" w:ascii="Times New Roman" w:hAnsi="Times New Roman"/>
                                <w:szCs w:val="24"/>
                                <w:lang w:val="en-US" w:eastAsia="zh-CN"/>
                              </w:rPr>
                              <w:t>22楼2205</w:t>
                            </w:r>
                          </w:p>
                          <w:p/>
                        </w:txbxContent>
                      </wps:txbx>
                      <wps:bodyPr upright="1"/>
                    </wps:wsp>
                  </a:graphicData>
                </a:graphic>
              </wp:anchor>
            </w:drawing>
          </mc:Choice>
          <mc:Fallback>
            <w:pict>
              <v:shape id="文本框 3" o:spid="_x0000_s1026" o:spt="202" type="#_x0000_t202" style="position:absolute;left:0pt;margin-left:244.15pt;margin-top:3.65pt;height:148.25pt;width:236.5pt;z-index:251866112;mso-width-relative:page;mso-height-relative:page;" filled="f" stroked="f" coordsize="21600,21600" o:gfxdata="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sh3DZ9YAAAAJAQAADwAAAAAAAAABACAAAAAiAAAAZHJzL2Rvd25yZXYueG1sUEsBAhQA&#10;FAAAAAgAh07iQFlsNXi7AQAAZwMAAA4AAAAAAAAAAQAgAAAAJQEAAGRycy9lMm9Eb2MueG1sUEsF&#10;BgAAAAAGAAYAWQEAAFIFAAAAAA==&#10;">
                <v:fill on="f" focussize="0,0"/>
                <v:stroke on="f"/>
                <v:imagedata o:title=""/>
                <o:lock v:ext="edit" aspectratio="f"/>
                <v:textbox>
                  <w:txbxContent>
                    <w:p>
                      <w:pPr>
                        <w:pStyle w:val="18"/>
                        <w:ind w:firstLine="0" w:firstLineChars="0"/>
                        <w:rPr>
                          <w:rFonts w:hint="eastAsia" w:hAnsi="宋体" w:eastAsiaTheme="minorEastAsia"/>
                          <w:szCs w:val="24"/>
                          <w:lang w:eastAsia="zh-CN"/>
                        </w:rPr>
                      </w:pPr>
                      <w:r>
                        <w:rPr>
                          <w:rFonts w:hint="eastAsia" w:ascii="Times New Roman" w:hAnsi="Times New Roman"/>
                          <w:bCs/>
                          <w:szCs w:val="24"/>
                        </w:rPr>
                        <w:t>编制单位：</w:t>
                      </w:r>
                      <w:r>
                        <w:rPr>
                          <w:rFonts w:hint="eastAsia" w:hAnsi="宋体"/>
                          <w:szCs w:val="24"/>
                          <w:lang w:eastAsia="zh-CN"/>
                        </w:rPr>
                        <w:t>安徽泓维环境科技有限公司</w:t>
                      </w:r>
                    </w:p>
                    <w:p>
                      <w:pPr>
                        <w:pStyle w:val="18"/>
                        <w:ind w:firstLine="0" w:firstLineChars="0"/>
                        <w:rPr>
                          <w:rFonts w:ascii="Times New Roman" w:hAnsi="Times New Roman"/>
                          <w:bCs/>
                          <w:szCs w:val="24"/>
                        </w:rPr>
                      </w:pPr>
                      <w:r>
                        <w:rPr>
                          <w:rFonts w:hint="eastAsia" w:ascii="Times New Roman" w:hAnsi="Times New Roman"/>
                          <w:bCs/>
                          <w:szCs w:val="24"/>
                        </w:rPr>
                        <w:t>电话：</w:t>
                      </w:r>
                      <w:r>
                        <w:rPr>
                          <w:rFonts w:ascii="Times New Roman" w:hAnsi="Times New Roman"/>
                          <w:bCs/>
                          <w:szCs w:val="24"/>
                        </w:rPr>
                        <w:t>0564-3210815</w:t>
                      </w:r>
                    </w:p>
                    <w:p>
                      <w:pPr>
                        <w:pStyle w:val="18"/>
                        <w:ind w:firstLine="0" w:firstLineChars="0"/>
                        <w:rPr>
                          <w:rFonts w:ascii="Times New Roman" w:hAnsi="Times New Roman"/>
                          <w:bCs/>
                          <w:szCs w:val="24"/>
                        </w:rPr>
                      </w:pPr>
                      <w:r>
                        <w:rPr>
                          <w:rFonts w:hint="eastAsia" w:ascii="Times New Roman" w:hAnsi="Times New Roman"/>
                          <w:bCs/>
                          <w:szCs w:val="24"/>
                        </w:rPr>
                        <w:t>传真：</w:t>
                      </w:r>
                      <w:r>
                        <w:rPr>
                          <w:rFonts w:ascii="Times New Roman" w:hAnsi="Times New Roman"/>
                          <w:bCs/>
                          <w:szCs w:val="24"/>
                        </w:rPr>
                        <w:t>/</w:t>
                      </w:r>
                    </w:p>
                    <w:p>
                      <w:pPr>
                        <w:pStyle w:val="18"/>
                        <w:ind w:firstLine="0" w:firstLineChars="0"/>
                        <w:rPr>
                          <w:rFonts w:ascii="Times New Roman" w:hAnsi="Times New Roman"/>
                          <w:bCs/>
                          <w:szCs w:val="24"/>
                        </w:rPr>
                      </w:pPr>
                      <w:r>
                        <w:rPr>
                          <w:rFonts w:hint="eastAsia" w:ascii="Times New Roman" w:hAnsi="Times New Roman"/>
                          <w:bCs/>
                          <w:szCs w:val="24"/>
                        </w:rPr>
                        <w:t>邮编：</w:t>
                      </w:r>
                      <w:r>
                        <w:rPr>
                          <w:rFonts w:ascii="Times New Roman" w:hAnsi="Times New Roman"/>
                          <w:bCs/>
                          <w:szCs w:val="24"/>
                        </w:rPr>
                        <w:t>230000</w:t>
                      </w:r>
                    </w:p>
                    <w:p>
                      <w:pPr>
                        <w:pStyle w:val="18"/>
                        <w:ind w:left="720" w:hanging="720" w:hangingChars="300"/>
                        <w:rPr>
                          <w:rFonts w:hint="default" w:ascii="Times New Roman" w:hAnsi="Times New Roman" w:eastAsiaTheme="minorEastAsia"/>
                          <w:b/>
                          <w:bCs/>
                          <w:szCs w:val="24"/>
                          <w:lang w:val="en-US" w:eastAsia="zh-CN"/>
                        </w:rPr>
                      </w:pPr>
                      <w:r>
                        <w:rPr>
                          <w:rFonts w:hint="eastAsia" w:ascii="Times New Roman" w:hAnsi="Times New Roman"/>
                          <w:bCs/>
                          <w:szCs w:val="24"/>
                        </w:rPr>
                        <w:t>地址：</w:t>
                      </w:r>
                      <w:r>
                        <w:rPr>
                          <w:rFonts w:hint="eastAsia" w:ascii="Times New Roman" w:hAnsi="Times New Roman"/>
                          <w:szCs w:val="24"/>
                          <w:lang w:eastAsia="zh-CN"/>
                        </w:rPr>
                        <w:t>六安市裕安区文汇大厦</w:t>
                      </w:r>
                      <w:r>
                        <w:rPr>
                          <w:rFonts w:hint="eastAsia" w:ascii="Times New Roman" w:hAnsi="Times New Roman"/>
                          <w:szCs w:val="24"/>
                          <w:lang w:val="en-US" w:eastAsia="zh-CN"/>
                        </w:rPr>
                        <w:t>22楼2205</w:t>
                      </w:r>
                    </w:p>
                    <w:p/>
                  </w:txbxContent>
                </v:textbox>
              </v:shape>
            </w:pict>
          </mc:Fallback>
        </mc:AlternateContent>
      </w:r>
      <w:r>
        <w:rPr>
          <w:color w:val="auto"/>
          <w:sz w:val="28"/>
        </w:rPr>
        <mc:AlternateContent>
          <mc:Choice Requires="wps">
            <w:drawing>
              <wp:anchor distT="0" distB="0" distL="114300" distR="114300" simplePos="0" relativeHeight="251865088" behindDoc="0" locked="0" layoutInCell="1" allowOverlap="1">
                <wp:simplePos x="0" y="0"/>
                <wp:positionH relativeFrom="column">
                  <wp:posOffset>-148590</wp:posOffset>
                </wp:positionH>
                <wp:positionV relativeFrom="paragraph">
                  <wp:posOffset>55880</wp:posOffset>
                </wp:positionV>
                <wp:extent cx="3343275" cy="1937385"/>
                <wp:effectExtent l="0" t="0" r="0" b="0"/>
                <wp:wrapNone/>
                <wp:docPr id="14" name="文本框 4"/>
                <wp:cNvGraphicFramePr/>
                <a:graphic xmlns:a="http://schemas.openxmlformats.org/drawingml/2006/main">
                  <a:graphicData uri="http://schemas.microsoft.com/office/word/2010/wordprocessingShape">
                    <wps:wsp>
                      <wps:cNvSpPr txBox="1"/>
                      <wps:spPr>
                        <a:xfrm>
                          <a:off x="0" y="0"/>
                          <a:ext cx="3343275" cy="1937385"/>
                        </a:xfrm>
                        <a:prstGeom prst="rect">
                          <a:avLst/>
                        </a:prstGeom>
                        <a:noFill/>
                        <a:ln w="9525">
                          <a:noFill/>
                        </a:ln>
                        <a:effectLst/>
                      </wps:spPr>
                      <wps:txbx>
                        <w:txbxContent>
                          <w:p>
                            <w:pPr>
                              <w:pStyle w:val="18"/>
                              <w:ind w:firstLine="0" w:firstLineChars="0"/>
                              <w:rPr>
                                <w:rFonts w:hint="eastAsia" w:hAnsi="宋体" w:eastAsiaTheme="minorEastAsia"/>
                                <w:szCs w:val="24"/>
                                <w:lang w:eastAsia="zh-CN"/>
                              </w:rPr>
                            </w:pPr>
                            <w:r>
                              <w:rPr>
                                <w:rFonts w:ascii="Times New Roman" w:hAnsi="Times New Roman" w:cs="Times New Roman"/>
                                <w:bCs/>
                                <w:szCs w:val="24"/>
                              </w:rPr>
                              <w:t>建设单位：</w:t>
                            </w:r>
                            <w:r>
                              <w:rPr>
                                <w:rFonts w:hint="eastAsia" w:hAnsi="宋体"/>
                                <w:szCs w:val="24"/>
                                <w:lang w:eastAsia="zh-CN"/>
                              </w:rPr>
                              <w:t>六安卓越房地产开发有限公司</w:t>
                            </w:r>
                          </w:p>
                          <w:p>
                            <w:pPr>
                              <w:pStyle w:val="18"/>
                              <w:ind w:firstLine="0" w:firstLineChars="0"/>
                              <w:rPr>
                                <w:rFonts w:ascii="Times New Roman" w:hAnsi="Times New Roman" w:cs="Times New Roman"/>
                                <w:bCs/>
                                <w:szCs w:val="24"/>
                              </w:rPr>
                            </w:pPr>
                            <w:r>
                              <w:rPr>
                                <w:rFonts w:ascii="Times New Roman" w:hAnsi="Times New Roman" w:cs="Times New Roman"/>
                                <w:bCs/>
                                <w:szCs w:val="24"/>
                              </w:rPr>
                              <w:t>电话：/</w:t>
                            </w:r>
                          </w:p>
                          <w:p>
                            <w:pPr>
                              <w:pStyle w:val="18"/>
                              <w:ind w:firstLine="0" w:firstLineChars="0"/>
                              <w:rPr>
                                <w:rFonts w:ascii="Times New Roman" w:hAnsi="Times New Roman" w:cs="Times New Roman"/>
                                <w:bCs/>
                                <w:szCs w:val="24"/>
                              </w:rPr>
                            </w:pPr>
                            <w:r>
                              <w:rPr>
                                <w:rFonts w:ascii="Times New Roman" w:hAnsi="Times New Roman" w:cs="Times New Roman"/>
                                <w:bCs/>
                                <w:szCs w:val="24"/>
                              </w:rPr>
                              <w:t>传真：/</w:t>
                            </w:r>
                          </w:p>
                          <w:p>
                            <w:pPr>
                              <w:pStyle w:val="18"/>
                              <w:ind w:firstLine="0" w:firstLineChars="0"/>
                              <w:rPr>
                                <w:rFonts w:ascii="Times New Roman" w:hAnsi="Times New Roman" w:cs="Times New Roman"/>
                                <w:bCs/>
                                <w:szCs w:val="24"/>
                              </w:rPr>
                            </w:pPr>
                            <w:r>
                              <w:rPr>
                                <w:rFonts w:ascii="Times New Roman" w:hAnsi="Times New Roman" w:cs="Times New Roman"/>
                                <w:bCs/>
                                <w:szCs w:val="24"/>
                              </w:rPr>
                              <w:t>邮编：237000</w:t>
                            </w:r>
                          </w:p>
                          <w:p>
                            <w:pPr>
                              <w:pStyle w:val="18"/>
                              <w:ind w:firstLine="0" w:firstLineChars="0"/>
                              <w:rPr>
                                <w:rFonts w:ascii="Times New Roman" w:hAnsi="Times New Roman" w:cs="Times New Roman"/>
                                <w:szCs w:val="24"/>
                              </w:rPr>
                            </w:pPr>
                            <w:r>
                              <w:rPr>
                                <w:rFonts w:ascii="Times New Roman" w:hAnsi="Times New Roman" w:cs="Times New Roman"/>
                                <w:bCs/>
                                <w:szCs w:val="24"/>
                              </w:rPr>
                              <w:t>地址：</w:t>
                            </w:r>
                            <w:r>
                              <w:rPr>
                                <w:rFonts w:ascii="Times New Roman" w:hAnsi="Times New Roman" w:cs="Times New Roman"/>
                                <w:szCs w:val="24"/>
                              </w:rPr>
                              <w:t>六安市</w:t>
                            </w:r>
                            <w:r>
                              <w:rPr>
                                <w:rFonts w:hint="eastAsia" w:ascii="Times New Roman" w:hAnsi="Times New Roman" w:cs="Times New Roman"/>
                                <w:szCs w:val="24"/>
                              </w:rPr>
                              <w:t>裕安区城南镇，105国道东，学府路南</w:t>
                            </w:r>
                          </w:p>
                          <w:p>
                            <w:pPr>
                              <w:rPr>
                                <w:sz w:val="24"/>
                                <w:szCs w:val="24"/>
                              </w:rPr>
                            </w:pPr>
                          </w:p>
                        </w:txbxContent>
                      </wps:txbx>
                      <wps:bodyPr upright="1"/>
                    </wps:wsp>
                  </a:graphicData>
                </a:graphic>
              </wp:anchor>
            </w:drawing>
          </mc:Choice>
          <mc:Fallback>
            <w:pict>
              <v:shape id="文本框 4" o:spid="_x0000_s1026" o:spt="202" type="#_x0000_t202" style="position:absolute;left:0pt;margin-left:-11.7pt;margin-top:4.4pt;height:152.55pt;width:263.25pt;z-index:251865088;mso-width-relative:page;mso-height-relative:page;" filled="f" stroked="f" coordsize="21600,21600" o:gfxdata="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pPg9/9cAAAAJAQAADwAAAAAAAAABACAAAAAiAAAAZHJzL2Rvd25yZXYueG1sUEsB&#10;AhQAFAAAAAgAh07iQLfNvze9AQAAZwMAAA4AAAAAAAAAAQAgAAAAJgEAAGRycy9lMm9Eb2MueG1s&#10;UEsFBgAAAAAGAAYAWQEAAFUFAAAAAA==&#10;">
                <v:fill on="f" focussize="0,0"/>
                <v:stroke on="f"/>
                <v:imagedata o:title=""/>
                <o:lock v:ext="edit" aspectratio="f"/>
                <v:textbox>
                  <w:txbxContent>
                    <w:p>
                      <w:pPr>
                        <w:pStyle w:val="18"/>
                        <w:ind w:firstLine="0" w:firstLineChars="0"/>
                        <w:rPr>
                          <w:rFonts w:hint="eastAsia" w:hAnsi="宋体" w:eastAsiaTheme="minorEastAsia"/>
                          <w:szCs w:val="24"/>
                          <w:lang w:eastAsia="zh-CN"/>
                        </w:rPr>
                      </w:pPr>
                      <w:r>
                        <w:rPr>
                          <w:rFonts w:ascii="Times New Roman" w:hAnsi="Times New Roman" w:cs="Times New Roman"/>
                          <w:bCs/>
                          <w:szCs w:val="24"/>
                        </w:rPr>
                        <w:t>建设单位：</w:t>
                      </w:r>
                      <w:r>
                        <w:rPr>
                          <w:rFonts w:hint="eastAsia" w:hAnsi="宋体"/>
                          <w:szCs w:val="24"/>
                          <w:lang w:eastAsia="zh-CN"/>
                        </w:rPr>
                        <w:t>六安卓越房地产开发有限公司</w:t>
                      </w:r>
                    </w:p>
                    <w:p>
                      <w:pPr>
                        <w:pStyle w:val="18"/>
                        <w:ind w:firstLine="0" w:firstLineChars="0"/>
                        <w:rPr>
                          <w:rFonts w:ascii="Times New Roman" w:hAnsi="Times New Roman" w:cs="Times New Roman"/>
                          <w:bCs/>
                          <w:szCs w:val="24"/>
                        </w:rPr>
                      </w:pPr>
                      <w:r>
                        <w:rPr>
                          <w:rFonts w:ascii="Times New Roman" w:hAnsi="Times New Roman" w:cs="Times New Roman"/>
                          <w:bCs/>
                          <w:szCs w:val="24"/>
                        </w:rPr>
                        <w:t>电话：/</w:t>
                      </w:r>
                    </w:p>
                    <w:p>
                      <w:pPr>
                        <w:pStyle w:val="18"/>
                        <w:ind w:firstLine="0" w:firstLineChars="0"/>
                        <w:rPr>
                          <w:rFonts w:ascii="Times New Roman" w:hAnsi="Times New Roman" w:cs="Times New Roman"/>
                          <w:bCs/>
                          <w:szCs w:val="24"/>
                        </w:rPr>
                      </w:pPr>
                      <w:r>
                        <w:rPr>
                          <w:rFonts w:ascii="Times New Roman" w:hAnsi="Times New Roman" w:cs="Times New Roman"/>
                          <w:bCs/>
                          <w:szCs w:val="24"/>
                        </w:rPr>
                        <w:t>传真：/</w:t>
                      </w:r>
                    </w:p>
                    <w:p>
                      <w:pPr>
                        <w:pStyle w:val="18"/>
                        <w:ind w:firstLine="0" w:firstLineChars="0"/>
                        <w:rPr>
                          <w:rFonts w:ascii="Times New Roman" w:hAnsi="Times New Roman" w:cs="Times New Roman"/>
                          <w:bCs/>
                          <w:szCs w:val="24"/>
                        </w:rPr>
                      </w:pPr>
                      <w:r>
                        <w:rPr>
                          <w:rFonts w:ascii="Times New Roman" w:hAnsi="Times New Roman" w:cs="Times New Roman"/>
                          <w:bCs/>
                          <w:szCs w:val="24"/>
                        </w:rPr>
                        <w:t>邮编：237000</w:t>
                      </w:r>
                    </w:p>
                    <w:p>
                      <w:pPr>
                        <w:pStyle w:val="18"/>
                        <w:ind w:firstLine="0" w:firstLineChars="0"/>
                        <w:rPr>
                          <w:rFonts w:ascii="Times New Roman" w:hAnsi="Times New Roman" w:cs="Times New Roman"/>
                          <w:szCs w:val="24"/>
                        </w:rPr>
                      </w:pPr>
                      <w:r>
                        <w:rPr>
                          <w:rFonts w:ascii="Times New Roman" w:hAnsi="Times New Roman" w:cs="Times New Roman"/>
                          <w:bCs/>
                          <w:szCs w:val="24"/>
                        </w:rPr>
                        <w:t>地址：</w:t>
                      </w:r>
                      <w:r>
                        <w:rPr>
                          <w:rFonts w:ascii="Times New Roman" w:hAnsi="Times New Roman" w:cs="Times New Roman"/>
                          <w:szCs w:val="24"/>
                        </w:rPr>
                        <w:t>六安市</w:t>
                      </w:r>
                      <w:r>
                        <w:rPr>
                          <w:rFonts w:hint="eastAsia" w:ascii="Times New Roman" w:hAnsi="Times New Roman" w:cs="Times New Roman"/>
                          <w:szCs w:val="24"/>
                        </w:rPr>
                        <w:t>裕安区城南镇，105国道东，学府路南</w:t>
                      </w:r>
                    </w:p>
                    <w:p>
                      <w:pPr>
                        <w:rPr>
                          <w:sz w:val="24"/>
                          <w:szCs w:val="24"/>
                        </w:rPr>
                      </w:pPr>
                    </w:p>
                  </w:txbxContent>
                </v:textbox>
              </v:shape>
            </w:pict>
          </mc:Fallback>
        </mc:AlternateContent>
      </w:r>
    </w:p>
    <w:p>
      <w:pPr>
        <w:pStyle w:val="18"/>
        <w:ind w:firstLine="0" w:firstLineChars="0"/>
        <w:rPr>
          <w:rFonts w:hAnsi="宋体"/>
          <w:bCs/>
          <w:color w:val="auto"/>
          <w:sz w:val="28"/>
          <w:szCs w:val="28"/>
        </w:rPr>
      </w:pPr>
    </w:p>
    <w:p>
      <w:pPr>
        <w:ind w:firstLine="4160" w:firstLineChars="1300"/>
        <w:rPr>
          <w:rFonts w:ascii="黑体" w:hAnsi="黑体" w:eastAsia="黑体" w:cs="黑体"/>
          <w:color w:val="auto"/>
          <w:sz w:val="32"/>
          <w:szCs w:val="32"/>
        </w:rPr>
      </w:pPr>
    </w:p>
    <w:p>
      <w:pPr>
        <w:ind w:firstLine="4160" w:firstLineChars="1300"/>
        <w:rPr>
          <w:rFonts w:ascii="黑体" w:hAnsi="黑体" w:eastAsia="黑体" w:cs="黑体"/>
          <w:color w:val="auto"/>
          <w:sz w:val="32"/>
          <w:szCs w:val="32"/>
        </w:rPr>
      </w:pPr>
    </w:p>
    <w:p>
      <w:pPr>
        <w:ind w:firstLine="4160" w:firstLineChars="1300"/>
        <w:rPr>
          <w:rFonts w:ascii="黑体" w:hAnsi="黑体" w:eastAsia="黑体" w:cs="黑体"/>
          <w:color w:val="auto"/>
          <w:sz w:val="32"/>
          <w:szCs w:val="32"/>
        </w:rPr>
      </w:pPr>
    </w:p>
    <w:p>
      <w:pPr>
        <w:ind w:firstLine="4160" w:firstLineChars="1300"/>
        <w:rPr>
          <w:rFonts w:ascii="黑体" w:hAnsi="黑体" w:eastAsia="黑体" w:cs="黑体"/>
          <w:color w:val="auto"/>
          <w:sz w:val="32"/>
          <w:szCs w:val="32"/>
        </w:rPr>
      </w:pPr>
    </w:p>
    <w:p>
      <w:pPr>
        <w:ind w:firstLine="4160" w:firstLineChars="1300"/>
        <w:rPr>
          <w:rFonts w:ascii="黑体" w:hAnsi="黑体" w:eastAsia="黑体" w:cs="黑体"/>
          <w:color w:val="auto"/>
          <w:sz w:val="32"/>
          <w:szCs w:val="32"/>
        </w:rPr>
      </w:pPr>
    </w:p>
    <w:p>
      <w:pPr>
        <w:ind w:firstLine="4160" w:firstLineChars="1300"/>
        <w:rPr>
          <w:rFonts w:ascii="黑体" w:hAnsi="黑体" w:eastAsia="黑体" w:cs="黑体"/>
          <w:color w:val="auto"/>
          <w:sz w:val="32"/>
          <w:szCs w:val="32"/>
        </w:rPr>
      </w:pPr>
    </w:p>
    <w:p>
      <w:pPr>
        <w:spacing w:line="360" w:lineRule="auto"/>
        <w:rPr>
          <w:rFonts w:ascii="Times New Roman" w:hAnsi="Times New Roman" w:eastAsia="黑体" w:cs="Times New Roman"/>
          <w:color w:val="auto"/>
          <w:sz w:val="32"/>
          <w:szCs w:val="32"/>
        </w:rPr>
      </w:pPr>
    </w:p>
    <w:p>
      <w:pPr>
        <w:spacing w:line="360" w:lineRule="auto"/>
        <w:ind w:firstLine="4160" w:firstLineChars="1300"/>
        <w:rPr>
          <w:rFonts w:ascii="Times New Roman" w:hAnsi="Times New Roman" w:eastAsia="黑体" w:cs="Times New Roman"/>
          <w:color w:val="auto"/>
          <w:sz w:val="32"/>
          <w:szCs w:val="32"/>
        </w:rPr>
      </w:pPr>
    </w:p>
    <w:p>
      <w:pPr>
        <w:spacing w:line="360" w:lineRule="auto"/>
        <w:ind w:firstLine="4160" w:firstLineChars="1300"/>
        <w:rPr>
          <w:rFonts w:ascii="Times New Roman" w:hAnsi="Times New Roman" w:eastAsia="黑体" w:cs="Times New Roman"/>
          <w:color w:val="auto"/>
          <w:sz w:val="32"/>
          <w:szCs w:val="32"/>
        </w:rPr>
      </w:pPr>
    </w:p>
    <w:p>
      <w:pPr>
        <w:spacing w:line="360" w:lineRule="auto"/>
        <w:ind w:firstLine="4160" w:firstLineChars="1300"/>
        <w:rPr>
          <w:rFonts w:ascii="Times New Roman" w:hAnsi="Times New Roman" w:eastAsia="黑体" w:cs="Times New Roman"/>
          <w:color w:val="auto"/>
          <w:sz w:val="32"/>
          <w:szCs w:val="32"/>
        </w:rPr>
      </w:pPr>
    </w:p>
    <w:p>
      <w:pPr>
        <w:spacing w:line="360" w:lineRule="auto"/>
        <w:ind w:firstLine="4176" w:firstLineChars="1300"/>
        <w:rPr>
          <w:rFonts w:hint="eastAsia" w:ascii="宋体" w:hAnsi="宋体" w:eastAsia="宋体" w:cs="宋体"/>
          <w:b/>
          <w:bCs/>
          <w:color w:val="auto"/>
          <w:sz w:val="32"/>
          <w:szCs w:val="32"/>
        </w:rPr>
        <w:sectPr>
          <w:footerReference r:id="rId5" w:type="first"/>
          <w:footerReference r:id="rId4" w:type="default"/>
          <w:pgSz w:w="11910" w:h="16840"/>
          <w:pgMar w:top="1570" w:right="1260" w:bottom="1179" w:left="1200" w:header="0" w:footer="907" w:gutter="0"/>
          <w:pgNumType w:start="1"/>
          <w:cols w:space="0" w:num="1"/>
          <w:titlePg/>
          <w:docGrid w:linePitch="286" w:charSpace="0"/>
        </w:sectPr>
      </w:pPr>
    </w:p>
    <w:p>
      <w:pPr>
        <w:spacing w:line="360" w:lineRule="auto"/>
        <w:ind w:firstLine="4176" w:firstLineChars="1300"/>
        <w:rPr>
          <w:rFonts w:hint="eastAsia" w:ascii="宋体" w:hAnsi="宋体" w:eastAsia="宋体" w:cs="宋体"/>
          <w:b/>
          <w:bCs/>
          <w:color w:val="auto"/>
          <w:sz w:val="32"/>
          <w:szCs w:val="32"/>
        </w:rPr>
      </w:pPr>
    </w:p>
    <w:p>
      <w:pPr>
        <w:spacing w:line="360" w:lineRule="auto"/>
        <w:ind w:firstLine="4176" w:firstLineChars="1300"/>
        <w:rPr>
          <w:rFonts w:ascii="宋体" w:hAnsi="宋体" w:eastAsia="宋体" w:cs="宋体"/>
          <w:b/>
          <w:bCs/>
          <w:color w:val="auto"/>
          <w:sz w:val="32"/>
          <w:szCs w:val="32"/>
        </w:rPr>
      </w:pPr>
      <w:r>
        <w:rPr>
          <w:rFonts w:hint="eastAsia" w:ascii="宋体" w:hAnsi="宋体" w:eastAsia="宋体" w:cs="宋体"/>
          <w:b/>
          <w:bCs/>
          <w:color w:val="auto"/>
          <w:sz w:val="32"/>
          <w:szCs w:val="32"/>
        </w:rPr>
        <w:t>目   录</w:t>
      </w:r>
    </w:p>
    <w:p>
      <w:pPr>
        <w:pStyle w:val="11"/>
        <w:tabs>
          <w:tab w:val="right" w:leader="dot" w:pos="9450"/>
        </w:tabs>
        <w:spacing w:line="360" w:lineRule="auto"/>
        <w:rPr>
          <w:rFonts w:ascii="Times New Roman" w:hAnsi="Times New Roman" w:cs="Times New Roman"/>
          <w:b/>
          <w:bCs/>
          <w:color w:val="auto"/>
          <w:sz w:val="28"/>
          <w:szCs w:val="28"/>
        </w:rPr>
      </w:pPr>
      <w:r>
        <w:rPr>
          <w:rFonts w:ascii="Times New Roman" w:hAnsi="Times New Roman" w:cs="Times New Roman"/>
          <w:color w:val="auto"/>
          <w:sz w:val="28"/>
          <w:szCs w:val="28"/>
        </w:rPr>
        <w:fldChar w:fldCharType="begin"/>
      </w:r>
      <w:r>
        <w:rPr>
          <w:rFonts w:ascii="Times New Roman" w:hAnsi="Times New Roman" w:cs="Times New Roman"/>
          <w:color w:val="auto"/>
          <w:sz w:val="28"/>
          <w:szCs w:val="28"/>
        </w:rPr>
        <w:instrText xml:space="preserve">TOC \o "1-3" \h \u </w:instrText>
      </w:r>
      <w:r>
        <w:rPr>
          <w:rFonts w:ascii="Times New Roman" w:hAnsi="Times New Roman" w:cs="Times New Roman"/>
          <w:color w:val="auto"/>
          <w:sz w:val="28"/>
          <w:szCs w:val="28"/>
        </w:rPr>
        <w:fldChar w:fldCharType="separate"/>
      </w:r>
      <w:r>
        <w:rPr>
          <w:color w:val="auto"/>
        </w:rPr>
        <w:fldChar w:fldCharType="begin"/>
      </w:r>
      <w:r>
        <w:rPr>
          <w:color w:val="auto"/>
        </w:rPr>
        <w:instrText xml:space="preserve"> HYPERLINK \l "_Toc312" </w:instrText>
      </w:r>
      <w:r>
        <w:rPr>
          <w:color w:val="auto"/>
        </w:rPr>
        <w:fldChar w:fldCharType="separate"/>
      </w:r>
      <w:r>
        <w:rPr>
          <w:rFonts w:ascii="Times New Roman" w:hAnsi="Times New Roman" w:cs="Times New Roman"/>
          <w:b/>
          <w:bCs/>
          <w:color w:val="auto"/>
          <w:sz w:val="28"/>
          <w:szCs w:val="28"/>
        </w:rPr>
        <w:t>1、验收项目概况</w:t>
      </w:r>
      <w:r>
        <w:rPr>
          <w:rFonts w:ascii="Times New Roman" w:hAnsi="Times New Roman" w:cs="Times New Roman"/>
          <w:b/>
          <w:bCs/>
          <w:color w:val="auto"/>
          <w:sz w:val="28"/>
          <w:szCs w:val="28"/>
        </w:rPr>
        <w:tab/>
      </w:r>
      <w:r>
        <w:rPr>
          <w:rFonts w:hint="eastAsia" w:ascii="Times New Roman" w:hAnsi="Times New Roman" w:cs="Times New Roman"/>
          <w:b/>
          <w:bCs/>
          <w:color w:val="auto"/>
          <w:sz w:val="28"/>
          <w:szCs w:val="28"/>
          <w:lang w:val="en-US" w:eastAsia="zh-CN"/>
        </w:rPr>
        <w:t>1</w:t>
      </w:r>
      <w:r>
        <w:rPr>
          <w:rFonts w:ascii="Times New Roman" w:hAnsi="Times New Roman" w:cs="Times New Roman"/>
          <w:b/>
          <w:bCs/>
          <w:color w:val="auto"/>
          <w:sz w:val="28"/>
          <w:szCs w:val="28"/>
        </w:rPr>
        <w:fldChar w:fldCharType="end"/>
      </w:r>
    </w:p>
    <w:p>
      <w:pPr>
        <w:pStyle w:val="11"/>
        <w:tabs>
          <w:tab w:val="right" w:leader="dot" w:pos="9450"/>
        </w:tabs>
        <w:spacing w:line="360" w:lineRule="auto"/>
        <w:rPr>
          <w:rFonts w:ascii="Times New Roman" w:hAnsi="Times New Roman" w:cs="Times New Roman"/>
          <w:b/>
          <w:bCs/>
          <w:color w:val="auto"/>
          <w:sz w:val="28"/>
          <w:szCs w:val="28"/>
        </w:rPr>
      </w:pPr>
      <w:r>
        <w:rPr>
          <w:color w:val="auto"/>
        </w:rPr>
        <w:fldChar w:fldCharType="begin"/>
      </w:r>
      <w:r>
        <w:rPr>
          <w:color w:val="auto"/>
        </w:rPr>
        <w:instrText xml:space="preserve"> HYPERLINK \l "_Toc3795" </w:instrText>
      </w:r>
      <w:r>
        <w:rPr>
          <w:color w:val="auto"/>
        </w:rPr>
        <w:fldChar w:fldCharType="separate"/>
      </w:r>
      <w:r>
        <w:rPr>
          <w:rFonts w:ascii="Times New Roman" w:hAnsi="Times New Roman" w:cs="Times New Roman"/>
          <w:b/>
          <w:bCs/>
          <w:color w:val="auto"/>
          <w:sz w:val="28"/>
          <w:szCs w:val="28"/>
        </w:rPr>
        <w:t>2</w:t>
      </w:r>
      <w:r>
        <w:rPr>
          <w:rFonts w:hint="eastAsia" w:ascii="Times New Roman" w:hAnsi="Times New Roman" w:cs="Times New Roman"/>
          <w:b/>
          <w:bCs/>
          <w:color w:val="auto"/>
          <w:sz w:val="28"/>
          <w:szCs w:val="28"/>
          <w:lang w:eastAsia="zh-CN"/>
        </w:rPr>
        <w:t>、</w:t>
      </w:r>
      <w:r>
        <w:rPr>
          <w:rFonts w:ascii="Times New Roman" w:hAnsi="Times New Roman" w:cs="Times New Roman"/>
          <w:b/>
          <w:bCs/>
          <w:color w:val="auto"/>
          <w:sz w:val="28"/>
          <w:szCs w:val="28"/>
        </w:rPr>
        <w:t>验收依据</w:t>
      </w:r>
      <w:r>
        <w:rPr>
          <w:rFonts w:ascii="Times New Roman" w:hAnsi="Times New Roman" w:cs="Times New Roman"/>
          <w:b/>
          <w:bCs/>
          <w:color w:val="auto"/>
          <w:sz w:val="28"/>
          <w:szCs w:val="28"/>
        </w:rPr>
        <w:tab/>
      </w:r>
      <w:r>
        <w:rPr>
          <w:rFonts w:ascii="Times New Roman" w:hAnsi="Times New Roman" w:cs="Times New Roman"/>
          <w:b/>
          <w:bCs/>
          <w:color w:val="auto"/>
          <w:sz w:val="28"/>
          <w:szCs w:val="28"/>
        </w:rPr>
        <w:fldChar w:fldCharType="begin"/>
      </w:r>
      <w:r>
        <w:rPr>
          <w:rFonts w:ascii="Times New Roman" w:hAnsi="Times New Roman" w:cs="Times New Roman"/>
          <w:b/>
          <w:bCs/>
          <w:color w:val="auto"/>
          <w:sz w:val="28"/>
          <w:szCs w:val="28"/>
        </w:rPr>
        <w:instrText xml:space="preserve"> PAGEREF _Toc3795 </w:instrText>
      </w:r>
      <w:r>
        <w:rPr>
          <w:rFonts w:ascii="Times New Roman" w:hAnsi="Times New Roman" w:cs="Times New Roman"/>
          <w:b/>
          <w:bCs/>
          <w:color w:val="auto"/>
          <w:sz w:val="28"/>
          <w:szCs w:val="28"/>
        </w:rPr>
        <w:fldChar w:fldCharType="separate"/>
      </w:r>
      <w:r>
        <w:rPr>
          <w:rFonts w:ascii="Times New Roman" w:hAnsi="Times New Roman" w:cs="Times New Roman"/>
          <w:b/>
          <w:bCs/>
          <w:color w:val="auto"/>
          <w:sz w:val="28"/>
          <w:szCs w:val="28"/>
        </w:rPr>
        <w:t>2</w:t>
      </w:r>
      <w:r>
        <w:rPr>
          <w:rFonts w:ascii="Times New Roman" w:hAnsi="Times New Roman" w:cs="Times New Roman"/>
          <w:b/>
          <w:bCs/>
          <w:color w:val="auto"/>
          <w:sz w:val="28"/>
          <w:szCs w:val="28"/>
        </w:rPr>
        <w:fldChar w:fldCharType="end"/>
      </w:r>
      <w:r>
        <w:rPr>
          <w:rFonts w:ascii="Times New Roman" w:hAnsi="Times New Roman" w:cs="Times New Roman"/>
          <w:b/>
          <w:bCs/>
          <w:color w:val="auto"/>
          <w:sz w:val="28"/>
          <w:szCs w:val="28"/>
        </w:rPr>
        <w:fldChar w:fldCharType="end"/>
      </w:r>
    </w:p>
    <w:p>
      <w:pPr>
        <w:pStyle w:val="11"/>
        <w:tabs>
          <w:tab w:val="right" w:leader="dot" w:pos="9450"/>
        </w:tabs>
        <w:spacing w:line="360" w:lineRule="auto"/>
        <w:rPr>
          <w:rFonts w:ascii="Times New Roman" w:hAnsi="Times New Roman" w:cs="Times New Roman"/>
          <w:color w:val="auto"/>
          <w:sz w:val="28"/>
          <w:szCs w:val="28"/>
        </w:rPr>
      </w:pPr>
      <w:r>
        <w:rPr>
          <w:color w:val="auto"/>
        </w:rPr>
        <w:fldChar w:fldCharType="begin"/>
      </w:r>
      <w:r>
        <w:rPr>
          <w:color w:val="auto"/>
        </w:rPr>
        <w:instrText xml:space="preserve"> HYPERLINK \l "_Toc15584" </w:instrText>
      </w:r>
      <w:r>
        <w:rPr>
          <w:color w:val="auto"/>
        </w:rPr>
        <w:fldChar w:fldCharType="separate"/>
      </w:r>
      <w:r>
        <w:rPr>
          <w:rFonts w:ascii="Times New Roman" w:hAnsi="Times New Roman" w:cs="Times New Roman"/>
          <w:b/>
          <w:bCs/>
          <w:color w:val="auto"/>
          <w:sz w:val="28"/>
          <w:szCs w:val="28"/>
        </w:rPr>
        <w:t>3</w:t>
      </w:r>
      <w:r>
        <w:rPr>
          <w:rFonts w:hint="eastAsia" w:ascii="Times New Roman" w:hAnsi="Times New Roman" w:cs="Times New Roman"/>
          <w:b/>
          <w:bCs/>
          <w:color w:val="auto"/>
          <w:sz w:val="28"/>
          <w:szCs w:val="28"/>
          <w:lang w:eastAsia="zh-CN"/>
        </w:rPr>
        <w:t>、</w:t>
      </w:r>
      <w:r>
        <w:rPr>
          <w:rFonts w:ascii="Times New Roman" w:hAnsi="Times New Roman" w:cs="Times New Roman"/>
          <w:b/>
          <w:bCs/>
          <w:color w:val="auto"/>
          <w:sz w:val="28"/>
          <w:szCs w:val="28"/>
        </w:rPr>
        <w:t>工程建设简况</w:t>
      </w:r>
      <w:r>
        <w:rPr>
          <w:rFonts w:ascii="Times New Roman" w:hAnsi="Times New Roman" w:cs="Times New Roman"/>
          <w:b/>
          <w:bCs/>
          <w:color w:val="auto"/>
          <w:sz w:val="28"/>
          <w:szCs w:val="28"/>
        </w:rPr>
        <w:tab/>
      </w:r>
      <w:r>
        <w:rPr>
          <w:rFonts w:ascii="Times New Roman" w:hAnsi="Times New Roman" w:cs="Times New Roman"/>
          <w:b/>
          <w:bCs/>
          <w:color w:val="auto"/>
          <w:sz w:val="28"/>
          <w:szCs w:val="28"/>
        </w:rPr>
        <w:fldChar w:fldCharType="begin"/>
      </w:r>
      <w:r>
        <w:rPr>
          <w:rFonts w:ascii="Times New Roman" w:hAnsi="Times New Roman" w:cs="Times New Roman"/>
          <w:b/>
          <w:bCs/>
          <w:color w:val="auto"/>
          <w:sz w:val="28"/>
          <w:szCs w:val="28"/>
        </w:rPr>
        <w:instrText xml:space="preserve"> PAGEREF _Toc15584 </w:instrText>
      </w:r>
      <w:r>
        <w:rPr>
          <w:rFonts w:ascii="Times New Roman" w:hAnsi="Times New Roman" w:cs="Times New Roman"/>
          <w:b/>
          <w:bCs/>
          <w:color w:val="auto"/>
          <w:sz w:val="28"/>
          <w:szCs w:val="28"/>
        </w:rPr>
        <w:fldChar w:fldCharType="separate"/>
      </w:r>
      <w:r>
        <w:rPr>
          <w:rFonts w:ascii="Times New Roman" w:hAnsi="Times New Roman" w:cs="Times New Roman"/>
          <w:b/>
          <w:bCs/>
          <w:color w:val="auto"/>
          <w:sz w:val="28"/>
          <w:szCs w:val="28"/>
        </w:rPr>
        <w:t>3</w:t>
      </w:r>
      <w:r>
        <w:rPr>
          <w:rFonts w:ascii="Times New Roman" w:hAnsi="Times New Roman" w:cs="Times New Roman"/>
          <w:b/>
          <w:bCs/>
          <w:color w:val="auto"/>
          <w:sz w:val="28"/>
          <w:szCs w:val="28"/>
        </w:rPr>
        <w:fldChar w:fldCharType="end"/>
      </w:r>
      <w:r>
        <w:rPr>
          <w:rFonts w:ascii="Times New Roman" w:hAnsi="Times New Roman" w:cs="Times New Roman"/>
          <w:b/>
          <w:bCs/>
          <w:color w:val="auto"/>
          <w:sz w:val="28"/>
          <w:szCs w:val="28"/>
        </w:rPr>
        <w:fldChar w:fldCharType="end"/>
      </w:r>
    </w:p>
    <w:p>
      <w:pPr>
        <w:pStyle w:val="12"/>
        <w:tabs>
          <w:tab w:val="right" w:leader="dot" w:pos="9450"/>
        </w:tabs>
        <w:spacing w:line="360" w:lineRule="auto"/>
        <w:rPr>
          <w:rFonts w:ascii="Times New Roman" w:hAnsi="Times New Roman" w:cs="Times New Roman"/>
          <w:color w:val="auto"/>
          <w:sz w:val="28"/>
          <w:szCs w:val="28"/>
        </w:rPr>
      </w:pPr>
      <w:r>
        <w:rPr>
          <w:color w:val="auto"/>
        </w:rPr>
        <w:fldChar w:fldCharType="begin"/>
      </w:r>
      <w:r>
        <w:rPr>
          <w:color w:val="auto"/>
        </w:rPr>
        <w:instrText xml:space="preserve"> HYPERLINK \l "_Toc4427" </w:instrText>
      </w:r>
      <w:r>
        <w:rPr>
          <w:color w:val="auto"/>
        </w:rPr>
        <w:fldChar w:fldCharType="separate"/>
      </w:r>
      <w:r>
        <w:rPr>
          <w:rFonts w:ascii="Times New Roman" w:hAnsi="Times New Roman" w:cs="Times New Roman"/>
          <w:color w:val="auto"/>
          <w:sz w:val="28"/>
          <w:szCs w:val="28"/>
        </w:rPr>
        <w:t>3.1 项目基本情况</w:t>
      </w:r>
      <w:r>
        <w:rPr>
          <w:rFonts w:ascii="Times New Roman" w:hAnsi="Times New Roman" w:cs="Times New Roman"/>
          <w:color w:val="auto"/>
          <w:sz w:val="28"/>
          <w:szCs w:val="28"/>
        </w:rPr>
        <w:tab/>
      </w:r>
      <w:r>
        <w:rPr>
          <w:rFonts w:ascii="Times New Roman" w:hAnsi="Times New Roman" w:cs="Times New Roman"/>
          <w:color w:val="auto"/>
          <w:sz w:val="28"/>
          <w:szCs w:val="28"/>
        </w:rPr>
        <w:fldChar w:fldCharType="begin"/>
      </w:r>
      <w:r>
        <w:rPr>
          <w:rFonts w:ascii="Times New Roman" w:hAnsi="Times New Roman" w:cs="Times New Roman"/>
          <w:color w:val="auto"/>
          <w:sz w:val="28"/>
          <w:szCs w:val="28"/>
        </w:rPr>
        <w:instrText xml:space="preserve"> PAGEREF _Toc4427 </w:instrText>
      </w:r>
      <w:r>
        <w:rPr>
          <w:rFonts w:ascii="Times New Roman" w:hAnsi="Times New Roman" w:cs="Times New Roman"/>
          <w:color w:val="auto"/>
          <w:sz w:val="28"/>
          <w:szCs w:val="28"/>
        </w:rPr>
        <w:fldChar w:fldCharType="separate"/>
      </w:r>
      <w:r>
        <w:rPr>
          <w:rFonts w:ascii="Times New Roman" w:hAnsi="Times New Roman" w:cs="Times New Roman"/>
          <w:color w:val="auto"/>
          <w:sz w:val="28"/>
          <w:szCs w:val="28"/>
        </w:rPr>
        <w:t>4</w:t>
      </w:r>
      <w:r>
        <w:rPr>
          <w:rFonts w:ascii="Times New Roman" w:hAnsi="Times New Roman" w:cs="Times New Roman"/>
          <w:color w:val="auto"/>
          <w:sz w:val="28"/>
          <w:szCs w:val="28"/>
        </w:rPr>
        <w:fldChar w:fldCharType="end"/>
      </w:r>
      <w:r>
        <w:rPr>
          <w:rFonts w:ascii="Times New Roman" w:hAnsi="Times New Roman" w:cs="Times New Roman"/>
          <w:color w:val="auto"/>
          <w:sz w:val="28"/>
          <w:szCs w:val="28"/>
        </w:rPr>
        <w:fldChar w:fldCharType="end"/>
      </w:r>
    </w:p>
    <w:p>
      <w:pPr>
        <w:pStyle w:val="12"/>
        <w:tabs>
          <w:tab w:val="right" w:leader="dot" w:pos="9450"/>
        </w:tabs>
        <w:spacing w:line="360" w:lineRule="auto"/>
        <w:rPr>
          <w:rFonts w:ascii="Times New Roman" w:hAnsi="Times New Roman" w:cs="Times New Roman"/>
          <w:color w:val="auto"/>
          <w:sz w:val="28"/>
          <w:szCs w:val="28"/>
        </w:rPr>
      </w:pPr>
      <w:r>
        <w:rPr>
          <w:color w:val="auto"/>
        </w:rPr>
        <w:fldChar w:fldCharType="begin"/>
      </w:r>
      <w:r>
        <w:rPr>
          <w:color w:val="auto"/>
        </w:rPr>
        <w:instrText xml:space="preserve"> HYPERLINK \l "_Toc8933" </w:instrText>
      </w:r>
      <w:r>
        <w:rPr>
          <w:color w:val="auto"/>
        </w:rPr>
        <w:fldChar w:fldCharType="separate"/>
      </w:r>
      <w:r>
        <w:rPr>
          <w:rFonts w:ascii="Times New Roman" w:hAnsi="Times New Roman" w:cs="Times New Roman"/>
          <w:bCs/>
          <w:color w:val="auto"/>
          <w:sz w:val="28"/>
          <w:szCs w:val="28"/>
        </w:rPr>
        <w:t>3.2 建设内容</w:t>
      </w:r>
      <w:r>
        <w:rPr>
          <w:rFonts w:ascii="Times New Roman" w:hAnsi="Times New Roman" w:cs="Times New Roman"/>
          <w:color w:val="auto"/>
          <w:sz w:val="28"/>
          <w:szCs w:val="28"/>
        </w:rPr>
        <w:tab/>
      </w:r>
      <w:r>
        <w:rPr>
          <w:rFonts w:ascii="Times New Roman" w:hAnsi="Times New Roman" w:cs="Times New Roman"/>
          <w:color w:val="auto"/>
          <w:sz w:val="28"/>
          <w:szCs w:val="28"/>
        </w:rPr>
        <w:fldChar w:fldCharType="begin"/>
      </w:r>
      <w:r>
        <w:rPr>
          <w:rFonts w:ascii="Times New Roman" w:hAnsi="Times New Roman" w:cs="Times New Roman"/>
          <w:color w:val="auto"/>
          <w:sz w:val="28"/>
          <w:szCs w:val="28"/>
        </w:rPr>
        <w:instrText xml:space="preserve"> PAGEREF _Toc8933 </w:instrText>
      </w:r>
      <w:r>
        <w:rPr>
          <w:rFonts w:ascii="Times New Roman" w:hAnsi="Times New Roman" w:cs="Times New Roman"/>
          <w:color w:val="auto"/>
          <w:sz w:val="28"/>
          <w:szCs w:val="28"/>
        </w:rPr>
        <w:fldChar w:fldCharType="separate"/>
      </w:r>
      <w:r>
        <w:rPr>
          <w:rFonts w:ascii="Times New Roman" w:hAnsi="Times New Roman" w:cs="Times New Roman"/>
          <w:color w:val="auto"/>
          <w:sz w:val="28"/>
          <w:szCs w:val="28"/>
        </w:rPr>
        <w:t>6</w:t>
      </w:r>
      <w:r>
        <w:rPr>
          <w:rFonts w:ascii="Times New Roman" w:hAnsi="Times New Roman" w:cs="Times New Roman"/>
          <w:color w:val="auto"/>
          <w:sz w:val="28"/>
          <w:szCs w:val="28"/>
        </w:rPr>
        <w:fldChar w:fldCharType="end"/>
      </w:r>
      <w:r>
        <w:rPr>
          <w:rFonts w:ascii="Times New Roman" w:hAnsi="Times New Roman" w:cs="Times New Roman"/>
          <w:color w:val="auto"/>
          <w:sz w:val="28"/>
          <w:szCs w:val="28"/>
        </w:rPr>
        <w:fldChar w:fldCharType="end"/>
      </w:r>
      <w:bookmarkStart w:id="159" w:name="_GoBack"/>
      <w:bookmarkEnd w:id="159"/>
    </w:p>
    <w:p>
      <w:pPr>
        <w:pStyle w:val="12"/>
        <w:tabs>
          <w:tab w:val="right" w:leader="dot" w:pos="9450"/>
        </w:tabs>
        <w:spacing w:line="360" w:lineRule="auto"/>
        <w:rPr>
          <w:rFonts w:ascii="Times New Roman" w:hAnsi="Times New Roman" w:cs="Times New Roman"/>
          <w:color w:val="auto"/>
          <w:sz w:val="28"/>
          <w:szCs w:val="28"/>
        </w:rPr>
      </w:pPr>
      <w:r>
        <w:rPr>
          <w:color w:val="auto"/>
        </w:rPr>
        <w:fldChar w:fldCharType="begin"/>
      </w:r>
      <w:r>
        <w:rPr>
          <w:color w:val="auto"/>
        </w:rPr>
        <w:instrText xml:space="preserve"> HYPERLINK \l "_Toc2768" </w:instrText>
      </w:r>
      <w:r>
        <w:rPr>
          <w:color w:val="auto"/>
        </w:rPr>
        <w:fldChar w:fldCharType="separate"/>
      </w:r>
      <w:r>
        <w:rPr>
          <w:rFonts w:ascii="Times New Roman" w:hAnsi="Times New Roman" w:cs="Times New Roman"/>
          <w:bCs/>
          <w:color w:val="auto"/>
          <w:sz w:val="28"/>
          <w:szCs w:val="28"/>
        </w:rPr>
        <w:t>3.3 水源及水平衡</w:t>
      </w:r>
      <w:r>
        <w:rPr>
          <w:rFonts w:ascii="Times New Roman" w:hAnsi="Times New Roman" w:cs="Times New Roman"/>
          <w:color w:val="auto"/>
          <w:sz w:val="28"/>
          <w:szCs w:val="28"/>
        </w:rPr>
        <w:tab/>
      </w:r>
      <w:r>
        <w:rPr>
          <w:rFonts w:ascii="Times New Roman" w:hAnsi="Times New Roman" w:cs="Times New Roman"/>
          <w:color w:val="auto"/>
          <w:sz w:val="28"/>
          <w:szCs w:val="28"/>
        </w:rPr>
        <w:fldChar w:fldCharType="begin"/>
      </w:r>
      <w:r>
        <w:rPr>
          <w:rFonts w:ascii="Times New Roman" w:hAnsi="Times New Roman" w:cs="Times New Roman"/>
          <w:color w:val="auto"/>
          <w:sz w:val="28"/>
          <w:szCs w:val="28"/>
        </w:rPr>
        <w:instrText xml:space="preserve"> PAGEREF _Toc2768 </w:instrText>
      </w:r>
      <w:r>
        <w:rPr>
          <w:rFonts w:ascii="Times New Roman" w:hAnsi="Times New Roman" w:cs="Times New Roman"/>
          <w:color w:val="auto"/>
          <w:sz w:val="28"/>
          <w:szCs w:val="28"/>
        </w:rPr>
        <w:fldChar w:fldCharType="separate"/>
      </w:r>
      <w:r>
        <w:rPr>
          <w:rFonts w:ascii="Times New Roman" w:hAnsi="Times New Roman" w:cs="Times New Roman"/>
          <w:color w:val="auto"/>
          <w:sz w:val="28"/>
          <w:szCs w:val="28"/>
        </w:rPr>
        <w:t>8</w:t>
      </w:r>
      <w:r>
        <w:rPr>
          <w:rFonts w:ascii="Times New Roman" w:hAnsi="Times New Roman" w:cs="Times New Roman"/>
          <w:color w:val="auto"/>
          <w:sz w:val="28"/>
          <w:szCs w:val="28"/>
        </w:rPr>
        <w:fldChar w:fldCharType="end"/>
      </w:r>
      <w:r>
        <w:rPr>
          <w:rFonts w:ascii="Times New Roman" w:hAnsi="Times New Roman" w:cs="Times New Roman"/>
          <w:color w:val="auto"/>
          <w:sz w:val="28"/>
          <w:szCs w:val="28"/>
        </w:rPr>
        <w:fldChar w:fldCharType="end"/>
      </w:r>
    </w:p>
    <w:p>
      <w:pPr>
        <w:pStyle w:val="11"/>
        <w:tabs>
          <w:tab w:val="right" w:leader="dot" w:pos="9450"/>
        </w:tabs>
        <w:spacing w:line="360" w:lineRule="auto"/>
        <w:rPr>
          <w:rFonts w:hint="eastAsia"/>
          <w:color w:val="auto"/>
          <w:lang w:val="en-US" w:eastAsia="zh-CN"/>
        </w:rPr>
      </w:pPr>
      <w:r>
        <w:rPr>
          <w:color w:val="auto"/>
        </w:rPr>
        <w:fldChar w:fldCharType="begin"/>
      </w:r>
      <w:r>
        <w:rPr>
          <w:color w:val="auto"/>
        </w:rPr>
        <w:instrText xml:space="preserve"> HYPERLINK \l "_Toc18862" </w:instrText>
      </w:r>
      <w:r>
        <w:rPr>
          <w:color w:val="auto"/>
        </w:rPr>
        <w:fldChar w:fldCharType="separate"/>
      </w:r>
      <w:r>
        <w:rPr>
          <w:rFonts w:ascii="Times New Roman" w:hAnsi="Times New Roman" w:cs="Times New Roman"/>
          <w:b/>
          <w:bCs/>
          <w:color w:val="auto"/>
          <w:sz w:val="28"/>
          <w:szCs w:val="28"/>
        </w:rPr>
        <w:t>4</w:t>
      </w:r>
      <w:r>
        <w:rPr>
          <w:rFonts w:hint="eastAsia" w:ascii="Times New Roman" w:hAnsi="Times New Roman" w:cs="Times New Roman"/>
          <w:b/>
          <w:bCs/>
          <w:color w:val="auto"/>
          <w:sz w:val="28"/>
          <w:szCs w:val="28"/>
          <w:lang w:eastAsia="zh-CN"/>
        </w:rPr>
        <w:t>、</w:t>
      </w:r>
      <w:r>
        <w:rPr>
          <w:rFonts w:ascii="Times New Roman" w:hAnsi="Times New Roman" w:cs="Times New Roman"/>
          <w:b/>
          <w:bCs/>
          <w:color w:val="auto"/>
          <w:sz w:val="28"/>
          <w:szCs w:val="28"/>
        </w:rPr>
        <w:t>环境保护设施</w:t>
      </w:r>
      <w:r>
        <w:rPr>
          <w:rFonts w:hint="eastAsia" w:ascii="Times New Roman" w:hAnsi="Times New Roman" w:cs="Times New Roman"/>
          <w:b/>
          <w:bCs/>
          <w:color w:val="auto"/>
          <w:sz w:val="28"/>
          <w:szCs w:val="28"/>
          <w:lang w:val="en-US" w:eastAsia="zh-CN"/>
        </w:rPr>
        <w:t>.</w:t>
      </w:r>
      <w:r>
        <w:rPr>
          <w:rFonts w:ascii="Times New Roman" w:hAnsi="Times New Roman" w:cs="Times New Roman"/>
          <w:b/>
          <w:bCs/>
          <w:color w:val="auto"/>
          <w:sz w:val="28"/>
          <w:szCs w:val="28"/>
        </w:rPr>
        <w:fldChar w:fldCharType="end"/>
      </w:r>
      <w:r>
        <w:rPr>
          <w:rFonts w:hint="eastAsia" w:ascii="Times New Roman" w:hAnsi="Times New Roman" w:cs="Times New Roman"/>
          <w:b/>
          <w:bCs/>
          <w:color w:val="auto"/>
          <w:sz w:val="28"/>
          <w:szCs w:val="28"/>
          <w:lang w:val="en-US" w:eastAsia="zh-CN"/>
        </w:rPr>
        <w:t>.</w:t>
      </w:r>
      <w:r>
        <w:rPr>
          <w:color w:val="auto"/>
        </w:rPr>
        <w:fldChar w:fldCharType="begin"/>
      </w:r>
      <w:r>
        <w:rPr>
          <w:color w:val="auto"/>
        </w:rPr>
        <w:instrText xml:space="preserve"> HYPERLINK \l "_Toc312" </w:instrText>
      </w:r>
      <w:r>
        <w:rPr>
          <w:color w:val="auto"/>
        </w:rPr>
        <w:fldChar w:fldCharType="separate"/>
      </w:r>
      <w:r>
        <w:rPr>
          <w:rFonts w:ascii="Times New Roman" w:hAnsi="Times New Roman" w:cs="Times New Roman"/>
          <w:b/>
          <w:bCs/>
          <w:color w:val="auto"/>
          <w:sz w:val="28"/>
          <w:szCs w:val="28"/>
        </w:rPr>
        <w:tab/>
      </w:r>
      <w:r>
        <w:rPr>
          <w:rFonts w:hint="eastAsia" w:ascii="Times New Roman" w:hAnsi="Times New Roman" w:cs="Times New Roman"/>
          <w:b/>
          <w:bCs/>
          <w:color w:val="auto"/>
          <w:sz w:val="28"/>
          <w:szCs w:val="28"/>
          <w:lang w:val="en-US" w:eastAsia="zh-CN"/>
        </w:rPr>
        <w:t>1</w:t>
      </w:r>
      <w:r>
        <w:rPr>
          <w:rFonts w:ascii="Times New Roman" w:hAnsi="Times New Roman" w:cs="Times New Roman"/>
          <w:b/>
          <w:bCs/>
          <w:color w:val="auto"/>
          <w:sz w:val="28"/>
          <w:szCs w:val="28"/>
        </w:rPr>
        <w:fldChar w:fldCharType="end"/>
      </w:r>
      <w:r>
        <w:rPr>
          <w:rFonts w:hint="eastAsia" w:ascii="Times New Roman" w:hAnsi="Times New Roman" w:cs="Times New Roman"/>
          <w:b/>
          <w:bCs/>
          <w:color w:val="auto"/>
          <w:sz w:val="28"/>
          <w:szCs w:val="28"/>
          <w:lang w:val="en-US" w:eastAsia="zh-CN"/>
        </w:rPr>
        <w:t>3</w:t>
      </w:r>
    </w:p>
    <w:p>
      <w:pPr>
        <w:pStyle w:val="12"/>
        <w:tabs>
          <w:tab w:val="right" w:leader="dot" w:pos="9450"/>
        </w:tabs>
        <w:spacing w:line="360" w:lineRule="auto"/>
        <w:rPr>
          <w:rFonts w:ascii="Times New Roman" w:hAnsi="Times New Roman" w:cs="Times New Roman"/>
          <w:color w:val="auto"/>
          <w:sz w:val="28"/>
          <w:szCs w:val="28"/>
        </w:rPr>
      </w:pPr>
      <w:r>
        <w:rPr>
          <w:color w:val="auto"/>
        </w:rPr>
        <w:fldChar w:fldCharType="begin"/>
      </w:r>
      <w:r>
        <w:rPr>
          <w:color w:val="auto"/>
        </w:rPr>
        <w:instrText xml:space="preserve"> HYPERLINK \l "_Toc3018" </w:instrText>
      </w:r>
      <w:r>
        <w:rPr>
          <w:color w:val="auto"/>
        </w:rPr>
        <w:fldChar w:fldCharType="separate"/>
      </w:r>
      <w:r>
        <w:rPr>
          <w:rFonts w:ascii="Times New Roman" w:hAnsi="Times New Roman" w:cs="Times New Roman"/>
          <w:bCs/>
          <w:color w:val="auto"/>
          <w:sz w:val="28"/>
          <w:szCs w:val="28"/>
        </w:rPr>
        <w:t>4.1 污染物治理设施</w:t>
      </w:r>
      <w:r>
        <w:rPr>
          <w:rFonts w:ascii="Times New Roman" w:hAnsi="Times New Roman" w:cs="Times New Roman"/>
          <w:color w:val="auto"/>
          <w:sz w:val="28"/>
          <w:szCs w:val="28"/>
        </w:rPr>
        <w:tab/>
      </w:r>
      <w:r>
        <w:rPr>
          <w:rFonts w:ascii="Times New Roman" w:hAnsi="Times New Roman" w:cs="Times New Roman"/>
          <w:color w:val="auto"/>
          <w:sz w:val="28"/>
          <w:szCs w:val="28"/>
        </w:rPr>
        <w:fldChar w:fldCharType="begin"/>
      </w:r>
      <w:r>
        <w:rPr>
          <w:rFonts w:ascii="Times New Roman" w:hAnsi="Times New Roman" w:cs="Times New Roman"/>
          <w:color w:val="auto"/>
          <w:sz w:val="28"/>
          <w:szCs w:val="28"/>
        </w:rPr>
        <w:instrText xml:space="preserve"> PAGEREF _Toc3018 </w:instrText>
      </w:r>
      <w:r>
        <w:rPr>
          <w:rFonts w:ascii="Times New Roman" w:hAnsi="Times New Roman" w:cs="Times New Roman"/>
          <w:color w:val="auto"/>
          <w:sz w:val="28"/>
          <w:szCs w:val="28"/>
        </w:rPr>
        <w:fldChar w:fldCharType="separate"/>
      </w:r>
      <w:r>
        <w:rPr>
          <w:rFonts w:ascii="Times New Roman" w:hAnsi="Times New Roman" w:cs="Times New Roman"/>
          <w:color w:val="auto"/>
          <w:sz w:val="28"/>
          <w:szCs w:val="28"/>
        </w:rPr>
        <w:t>10</w:t>
      </w:r>
      <w:r>
        <w:rPr>
          <w:rFonts w:ascii="Times New Roman" w:hAnsi="Times New Roman" w:cs="Times New Roman"/>
          <w:color w:val="auto"/>
          <w:sz w:val="28"/>
          <w:szCs w:val="28"/>
        </w:rPr>
        <w:fldChar w:fldCharType="end"/>
      </w:r>
      <w:r>
        <w:rPr>
          <w:rFonts w:ascii="Times New Roman" w:hAnsi="Times New Roman" w:cs="Times New Roman"/>
          <w:color w:val="auto"/>
          <w:sz w:val="28"/>
          <w:szCs w:val="28"/>
        </w:rPr>
        <w:fldChar w:fldCharType="end"/>
      </w:r>
    </w:p>
    <w:p>
      <w:pPr>
        <w:pStyle w:val="12"/>
        <w:tabs>
          <w:tab w:val="right" w:leader="dot" w:pos="9450"/>
        </w:tabs>
        <w:spacing w:line="360" w:lineRule="auto"/>
        <w:rPr>
          <w:rFonts w:ascii="Times New Roman" w:hAnsi="Times New Roman" w:cs="Times New Roman"/>
          <w:color w:val="auto"/>
          <w:sz w:val="28"/>
          <w:szCs w:val="28"/>
        </w:rPr>
      </w:pPr>
      <w:r>
        <w:rPr>
          <w:color w:val="auto"/>
        </w:rPr>
        <w:fldChar w:fldCharType="begin"/>
      </w:r>
      <w:r>
        <w:rPr>
          <w:color w:val="auto"/>
        </w:rPr>
        <w:instrText xml:space="preserve"> HYPERLINK \l "_Toc22377" </w:instrText>
      </w:r>
      <w:r>
        <w:rPr>
          <w:color w:val="auto"/>
        </w:rPr>
        <w:fldChar w:fldCharType="separate"/>
      </w:r>
      <w:r>
        <w:rPr>
          <w:rFonts w:ascii="Times New Roman" w:hAnsi="Times New Roman" w:cs="Times New Roman"/>
          <w:bCs/>
          <w:color w:val="auto"/>
          <w:sz w:val="28"/>
          <w:szCs w:val="28"/>
        </w:rPr>
        <w:t xml:space="preserve">4.2 </w:t>
      </w:r>
      <w:r>
        <w:rPr>
          <w:rFonts w:ascii="Times New Roman" w:hAnsi="Times New Roman" w:cs="Times New Roman"/>
          <w:color w:val="auto"/>
          <w:sz w:val="28"/>
          <w:szCs w:val="28"/>
        </w:rPr>
        <w:t>项目环保投资</w:t>
      </w:r>
      <w:r>
        <w:rPr>
          <w:rFonts w:ascii="Times New Roman" w:hAnsi="Times New Roman" w:cs="Times New Roman"/>
          <w:color w:val="auto"/>
          <w:sz w:val="28"/>
          <w:szCs w:val="28"/>
        </w:rPr>
        <w:tab/>
      </w:r>
      <w:r>
        <w:rPr>
          <w:rFonts w:ascii="Times New Roman" w:hAnsi="Times New Roman" w:cs="Times New Roman"/>
          <w:color w:val="auto"/>
          <w:sz w:val="28"/>
          <w:szCs w:val="28"/>
        </w:rPr>
        <w:fldChar w:fldCharType="begin"/>
      </w:r>
      <w:r>
        <w:rPr>
          <w:rFonts w:ascii="Times New Roman" w:hAnsi="Times New Roman" w:cs="Times New Roman"/>
          <w:color w:val="auto"/>
          <w:sz w:val="28"/>
          <w:szCs w:val="28"/>
        </w:rPr>
        <w:instrText xml:space="preserve"> PAGEREF _Toc22377 </w:instrText>
      </w:r>
      <w:r>
        <w:rPr>
          <w:rFonts w:ascii="Times New Roman" w:hAnsi="Times New Roman" w:cs="Times New Roman"/>
          <w:color w:val="auto"/>
          <w:sz w:val="28"/>
          <w:szCs w:val="28"/>
        </w:rPr>
        <w:fldChar w:fldCharType="separate"/>
      </w:r>
      <w:r>
        <w:rPr>
          <w:rFonts w:ascii="Times New Roman" w:hAnsi="Times New Roman" w:cs="Times New Roman"/>
          <w:color w:val="auto"/>
          <w:sz w:val="28"/>
          <w:szCs w:val="28"/>
        </w:rPr>
        <w:t>12</w:t>
      </w:r>
      <w:r>
        <w:rPr>
          <w:rFonts w:ascii="Times New Roman" w:hAnsi="Times New Roman" w:cs="Times New Roman"/>
          <w:color w:val="auto"/>
          <w:sz w:val="28"/>
          <w:szCs w:val="28"/>
        </w:rPr>
        <w:fldChar w:fldCharType="end"/>
      </w:r>
      <w:r>
        <w:rPr>
          <w:rFonts w:ascii="Times New Roman" w:hAnsi="Times New Roman" w:cs="Times New Roman"/>
          <w:color w:val="auto"/>
          <w:sz w:val="28"/>
          <w:szCs w:val="28"/>
        </w:rPr>
        <w:fldChar w:fldCharType="end"/>
      </w:r>
    </w:p>
    <w:p>
      <w:pPr>
        <w:pStyle w:val="11"/>
        <w:tabs>
          <w:tab w:val="right" w:leader="dot" w:pos="9450"/>
        </w:tabs>
        <w:spacing w:line="360" w:lineRule="auto"/>
        <w:rPr>
          <w:rFonts w:ascii="Times New Roman" w:hAnsi="Times New Roman" w:cs="Times New Roman"/>
          <w:b/>
          <w:bCs/>
          <w:color w:val="auto"/>
          <w:sz w:val="28"/>
          <w:szCs w:val="28"/>
        </w:rPr>
      </w:pPr>
      <w:r>
        <w:rPr>
          <w:color w:val="auto"/>
        </w:rPr>
        <w:fldChar w:fldCharType="begin"/>
      </w:r>
      <w:r>
        <w:rPr>
          <w:color w:val="auto"/>
        </w:rPr>
        <w:instrText xml:space="preserve"> HYPERLINK \l "_Toc20453" </w:instrText>
      </w:r>
      <w:r>
        <w:rPr>
          <w:color w:val="auto"/>
        </w:rPr>
        <w:fldChar w:fldCharType="separate"/>
      </w:r>
      <w:r>
        <w:rPr>
          <w:rFonts w:ascii="Times New Roman" w:hAnsi="Times New Roman" w:cs="Times New Roman"/>
          <w:b/>
          <w:bCs/>
          <w:color w:val="auto"/>
          <w:sz w:val="28"/>
          <w:szCs w:val="28"/>
        </w:rPr>
        <w:t>5</w:t>
      </w:r>
      <w:r>
        <w:rPr>
          <w:rFonts w:hint="eastAsia" w:ascii="Times New Roman" w:hAnsi="Times New Roman" w:cs="Times New Roman"/>
          <w:b/>
          <w:bCs/>
          <w:color w:val="auto"/>
          <w:sz w:val="28"/>
          <w:szCs w:val="28"/>
          <w:lang w:eastAsia="zh-CN"/>
        </w:rPr>
        <w:t>、</w:t>
      </w:r>
      <w:r>
        <w:rPr>
          <w:rFonts w:ascii="Times New Roman" w:hAnsi="Times New Roman" w:cs="Times New Roman"/>
          <w:b/>
          <w:bCs/>
          <w:color w:val="auto"/>
          <w:sz w:val="28"/>
          <w:szCs w:val="28"/>
        </w:rPr>
        <w:t>环评结论及环评批复要求</w:t>
      </w:r>
      <w:r>
        <w:rPr>
          <w:rFonts w:ascii="Times New Roman" w:hAnsi="Times New Roman" w:cs="Times New Roman"/>
          <w:b/>
          <w:bCs/>
          <w:color w:val="auto"/>
          <w:sz w:val="28"/>
          <w:szCs w:val="28"/>
        </w:rPr>
        <w:tab/>
      </w:r>
      <w:r>
        <w:rPr>
          <w:rFonts w:ascii="Times New Roman" w:hAnsi="Times New Roman" w:cs="Times New Roman"/>
          <w:b/>
          <w:bCs/>
          <w:color w:val="auto"/>
          <w:sz w:val="28"/>
          <w:szCs w:val="28"/>
        </w:rPr>
        <w:fldChar w:fldCharType="begin"/>
      </w:r>
      <w:r>
        <w:rPr>
          <w:rFonts w:ascii="Times New Roman" w:hAnsi="Times New Roman" w:cs="Times New Roman"/>
          <w:b/>
          <w:bCs/>
          <w:color w:val="auto"/>
          <w:sz w:val="28"/>
          <w:szCs w:val="28"/>
        </w:rPr>
        <w:instrText xml:space="preserve"> PAGEREF _Toc20453 </w:instrText>
      </w:r>
      <w:r>
        <w:rPr>
          <w:rFonts w:ascii="Times New Roman" w:hAnsi="Times New Roman" w:cs="Times New Roman"/>
          <w:b/>
          <w:bCs/>
          <w:color w:val="auto"/>
          <w:sz w:val="28"/>
          <w:szCs w:val="28"/>
        </w:rPr>
        <w:fldChar w:fldCharType="separate"/>
      </w:r>
      <w:r>
        <w:rPr>
          <w:rFonts w:ascii="Times New Roman" w:hAnsi="Times New Roman" w:cs="Times New Roman"/>
          <w:b/>
          <w:bCs/>
          <w:color w:val="auto"/>
          <w:sz w:val="28"/>
          <w:szCs w:val="28"/>
        </w:rPr>
        <w:t>12</w:t>
      </w:r>
      <w:r>
        <w:rPr>
          <w:rFonts w:ascii="Times New Roman" w:hAnsi="Times New Roman" w:cs="Times New Roman"/>
          <w:b/>
          <w:bCs/>
          <w:color w:val="auto"/>
          <w:sz w:val="28"/>
          <w:szCs w:val="28"/>
        </w:rPr>
        <w:fldChar w:fldCharType="end"/>
      </w:r>
      <w:r>
        <w:rPr>
          <w:rFonts w:ascii="Times New Roman" w:hAnsi="Times New Roman" w:cs="Times New Roman"/>
          <w:b/>
          <w:bCs/>
          <w:color w:val="auto"/>
          <w:sz w:val="28"/>
          <w:szCs w:val="28"/>
        </w:rPr>
        <w:fldChar w:fldCharType="end"/>
      </w:r>
    </w:p>
    <w:p>
      <w:pPr>
        <w:pStyle w:val="12"/>
        <w:tabs>
          <w:tab w:val="right" w:leader="dot" w:pos="9450"/>
        </w:tabs>
        <w:spacing w:line="360" w:lineRule="auto"/>
        <w:rPr>
          <w:rFonts w:ascii="Times New Roman" w:hAnsi="Times New Roman" w:cs="Times New Roman"/>
          <w:color w:val="auto"/>
          <w:sz w:val="28"/>
          <w:szCs w:val="28"/>
        </w:rPr>
      </w:pPr>
      <w:r>
        <w:rPr>
          <w:color w:val="auto"/>
        </w:rPr>
        <w:fldChar w:fldCharType="begin"/>
      </w:r>
      <w:r>
        <w:rPr>
          <w:color w:val="auto"/>
        </w:rPr>
        <w:instrText xml:space="preserve"> HYPERLINK \l "_Toc24793" </w:instrText>
      </w:r>
      <w:r>
        <w:rPr>
          <w:color w:val="auto"/>
        </w:rPr>
        <w:fldChar w:fldCharType="separate"/>
      </w:r>
      <w:r>
        <w:rPr>
          <w:rFonts w:ascii="Times New Roman" w:hAnsi="Times New Roman" w:cs="Times New Roman"/>
          <w:bCs/>
          <w:color w:val="auto"/>
          <w:sz w:val="28"/>
          <w:szCs w:val="28"/>
        </w:rPr>
        <w:t>5.1环评结论</w:t>
      </w:r>
      <w:r>
        <w:rPr>
          <w:rFonts w:ascii="Times New Roman" w:hAnsi="Times New Roman" w:cs="Times New Roman"/>
          <w:color w:val="auto"/>
          <w:sz w:val="28"/>
          <w:szCs w:val="28"/>
        </w:rPr>
        <w:tab/>
      </w:r>
      <w:r>
        <w:rPr>
          <w:rFonts w:ascii="Times New Roman" w:hAnsi="Times New Roman" w:cs="Times New Roman"/>
          <w:color w:val="auto"/>
          <w:sz w:val="28"/>
          <w:szCs w:val="28"/>
        </w:rPr>
        <w:fldChar w:fldCharType="begin"/>
      </w:r>
      <w:r>
        <w:rPr>
          <w:rFonts w:ascii="Times New Roman" w:hAnsi="Times New Roman" w:cs="Times New Roman"/>
          <w:color w:val="auto"/>
          <w:sz w:val="28"/>
          <w:szCs w:val="28"/>
        </w:rPr>
        <w:instrText xml:space="preserve"> PAGEREF _Toc24793 </w:instrText>
      </w:r>
      <w:r>
        <w:rPr>
          <w:rFonts w:ascii="Times New Roman" w:hAnsi="Times New Roman" w:cs="Times New Roman"/>
          <w:color w:val="auto"/>
          <w:sz w:val="28"/>
          <w:szCs w:val="28"/>
        </w:rPr>
        <w:fldChar w:fldCharType="separate"/>
      </w:r>
      <w:r>
        <w:rPr>
          <w:rFonts w:ascii="Times New Roman" w:hAnsi="Times New Roman" w:cs="Times New Roman"/>
          <w:color w:val="auto"/>
          <w:sz w:val="28"/>
          <w:szCs w:val="28"/>
        </w:rPr>
        <w:t>13</w:t>
      </w:r>
      <w:r>
        <w:rPr>
          <w:rFonts w:ascii="Times New Roman" w:hAnsi="Times New Roman" w:cs="Times New Roman"/>
          <w:color w:val="auto"/>
          <w:sz w:val="28"/>
          <w:szCs w:val="28"/>
        </w:rPr>
        <w:fldChar w:fldCharType="end"/>
      </w:r>
      <w:r>
        <w:rPr>
          <w:rFonts w:ascii="Times New Roman" w:hAnsi="Times New Roman" w:cs="Times New Roman"/>
          <w:color w:val="auto"/>
          <w:sz w:val="28"/>
          <w:szCs w:val="28"/>
        </w:rPr>
        <w:fldChar w:fldCharType="end"/>
      </w:r>
    </w:p>
    <w:p>
      <w:pPr>
        <w:pStyle w:val="12"/>
        <w:tabs>
          <w:tab w:val="right" w:leader="dot" w:pos="9450"/>
        </w:tabs>
        <w:spacing w:line="360" w:lineRule="auto"/>
        <w:rPr>
          <w:rFonts w:ascii="Times New Roman" w:hAnsi="Times New Roman" w:cs="Times New Roman"/>
          <w:color w:val="auto"/>
          <w:sz w:val="28"/>
          <w:szCs w:val="28"/>
        </w:rPr>
      </w:pPr>
      <w:r>
        <w:rPr>
          <w:color w:val="auto"/>
        </w:rPr>
        <w:fldChar w:fldCharType="begin"/>
      </w:r>
      <w:r>
        <w:rPr>
          <w:color w:val="auto"/>
        </w:rPr>
        <w:instrText xml:space="preserve"> HYPERLINK \l "_Toc22904" </w:instrText>
      </w:r>
      <w:r>
        <w:rPr>
          <w:color w:val="auto"/>
        </w:rPr>
        <w:fldChar w:fldCharType="separate"/>
      </w:r>
      <w:r>
        <w:rPr>
          <w:rFonts w:ascii="Times New Roman" w:hAnsi="Times New Roman" w:cs="Times New Roman"/>
          <w:bCs/>
          <w:color w:val="auto"/>
          <w:sz w:val="28"/>
          <w:szCs w:val="28"/>
        </w:rPr>
        <w:t>5.2 环评建议</w:t>
      </w:r>
      <w:r>
        <w:rPr>
          <w:rFonts w:ascii="Times New Roman" w:hAnsi="Times New Roman" w:cs="Times New Roman"/>
          <w:color w:val="auto"/>
          <w:sz w:val="28"/>
          <w:szCs w:val="28"/>
        </w:rPr>
        <w:tab/>
      </w:r>
      <w:r>
        <w:rPr>
          <w:rFonts w:ascii="Times New Roman" w:hAnsi="Times New Roman" w:cs="Times New Roman"/>
          <w:color w:val="auto"/>
          <w:sz w:val="28"/>
          <w:szCs w:val="28"/>
        </w:rPr>
        <w:fldChar w:fldCharType="begin"/>
      </w:r>
      <w:r>
        <w:rPr>
          <w:rFonts w:ascii="Times New Roman" w:hAnsi="Times New Roman" w:cs="Times New Roman"/>
          <w:color w:val="auto"/>
          <w:sz w:val="28"/>
          <w:szCs w:val="28"/>
        </w:rPr>
        <w:instrText xml:space="preserve"> PAGEREF _Toc22904 </w:instrText>
      </w:r>
      <w:r>
        <w:rPr>
          <w:rFonts w:ascii="Times New Roman" w:hAnsi="Times New Roman" w:cs="Times New Roman"/>
          <w:color w:val="auto"/>
          <w:sz w:val="28"/>
          <w:szCs w:val="28"/>
        </w:rPr>
        <w:fldChar w:fldCharType="separate"/>
      </w:r>
      <w:r>
        <w:rPr>
          <w:rFonts w:ascii="Times New Roman" w:hAnsi="Times New Roman" w:cs="Times New Roman"/>
          <w:color w:val="auto"/>
          <w:sz w:val="28"/>
          <w:szCs w:val="28"/>
        </w:rPr>
        <w:t>13</w:t>
      </w:r>
      <w:r>
        <w:rPr>
          <w:rFonts w:ascii="Times New Roman" w:hAnsi="Times New Roman" w:cs="Times New Roman"/>
          <w:color w:val="auto"/>
          <w:sz w:val="28"/>
          <w:szCs w:val="28"/>
        </w:rPr>
        <w:fldChar w:fldCharType="end"/>
      </w:r>
      <w:r>
        <w:rPr>
          <w:rFonts w:ascii="Times New Roman" w:hAnsi="Times New Roman" w:cs="Times New Roman"/>
          <w:color w:val="auto"/>
          <w:sz w:val="28"/>
          <w:szCs w:val="28"/>
        </w:rPr>
        <w:fldChar w:fldCharType="end"/>
      </w:r>
    </w:p>
    <w:p>
      <w:pPr>
        <w:pStyle w:val="12"/>
        <w:tabs>
          <w:tab w:val="right" w:leader="dot" w:pos="9450"/>
        </w:tabs>
        <w:spacing w:line="360" w:lineRule="auto"/>
        <w:rPr>
          <w:rFonts w:ascii="Times New Roman" w:hAnsi="Times New Roman" w:cs="Times New Roman"/>
          <w:color w:val="auto"/>
          <w:sz w:val="28"/>
          <w:szCs w:val="28"/>
        </w:rPr>
      </w:pPr>
      <w:r>
        <w:rPr>
          <w:color w:val="auto"/>
        </w:rPr>
        <w:fldChar w:fldCharType="begin"/>
      </w:r>
      <w:r>
        <w:rPr>
          <w:color w:val="auto"/>
        </w:rPr>
        <w:instrText xml:space="preserve"> HYPERLINK \l "_Toc7095" </w:instrText>
      </w:r>
      <w:r>
        <w:rPr>
          <w:color w:val="auto"/>
        </w:rPr>
        <w:fldChar w:fldCharType="separate"/>
      </w:r>
      <w:r>
        <w:rPr>
          <w:rFonts w:ascii="Times New Roman" w:hAnsi="Times New Roman" w:cs="Times New Roman"/>
          <w:color w:val="auto"/>
          <w:sz w:val="28"/>
          <w:szCs w:val="28"/>
        </w:rPr>
        <w:t>5.3 关于项目环境影响报告书的批复</w:t>
      </w:r>
      <w:r>
        <w:rPr>
          <w:rFonts w:ascii="Times New Roman" w:hAnsi="Times New Roman" w:cs="Times New Roman"/>
          <w:color w:val="auto"/>
          <w:sz w:val="28"/>
          <w:szCs w:val="28"/>
        </w:rPr>
        <w:tab/>
      </w:r>
      <w:r>
        <w:rPr>
          <w:rFonts w:ascii="Times New Roman" w:hAnsi="Times New Roman" w:cs="Times New Roman"/>
          <w:color w:val="auto"/>
          <w:sz w:val="28"/>
          <w:szCs w:val="28"/>
        </w:rPr>
        <w:fldChar w:fldCharType="begin"/>
      </w:r>
      <w:r>
        <w:rPr>
          <w:rFonts w:ascii="Times New Roman" w:hAnsi="Times New Roman" w:cs="Times New Roman"/>
          <w:color w:val="auto"/>
          <w:sz w:val="28"/>
          <w:szCs w:val="28"/>
        </w:rPr>
        <w:instrText xml:space="preserve"> PAGEREF _Toc7095 </w:instrText>
      </w:r>
      <w:r>
        <w:rPr>
          <w:rFonts w:ascii="Times New Roman" w:hAnsi="Times New Roman" w:cs="Times New Roman"/>
          <w:color w:val="auto"/>
          <w:sz w:val="28"/>
          <w:szCs w:val="28"/>
        </w:rPr>
        <w:fldChar w:fldCharType="separate"/>
      </w:r>
      <w:r>
        <w:rPr>
          <w:rFonts w:ascii="Times New Roman" w:hAnsi="Times New Roman" w:cs="Times New Roman"/>
          <w:color w:val="auto"/>
          <w:sz w:val="28"/>
          <w:szCs w:val="28"/>
        </w:rPr>
        <w:t>13</w:t>
      </w:r>
      <w:r>
        <w:rPr>
          <w:rFonts w:ascii="Times New Roman" w:hAnsi="Times New Roman" w:cs="Times New Roman"/>
          <w:color w:val="auto"/>
          <w:sz w:val="28"/>
          <w:szCs w:val="28"/>
        </w:rPr>
        <w:fldChar w:fldCharType="end"/>
      </w:r>
      <w:r>
        <w:rPr>
          <w:rFonts w:ascii="Times New Roman" w:hAnsi="Times New Roman" w:cs="Times New Roman"/>
          <w:color w:val="auto"/>
          <w:sz w:val="28"/>
          <w:szCs w:val="28"/>
        </w:rPr>
        <w:fldChar w:fldCharType="end"/>
      </w:r>
    </w:p>
    <w:p>
      <w:pPr>
        <w:pStyle w:val="11"/>
        <w:tabs>
          <w:tab w:val="right" w:leader="dot" w:pos="9450"/>
        </w:tabs>
        <w:spacing w:line="360" w:lineRule="auto"/>
        <w:rPr>
          <w:rFonts w:ascii="Times New Roman" w:hAnsi="Times New Roman" w:cs="Times New Roman"/>
          <w:b/>
          <w:bCs/>
          <w:color w:val="auto"/>
          <w:sz w:val="28"/>
          <w:szCs w:val="28"/>
        </w:rPr>
      </w:pPr>
      <w:r>
        <w:rPr>
          <w:color w:val="auto"/>
        </w:rPr>
        <w:fldChar w:fldCharType="begin"/>
      </w:r>
      <w:r>
        <w:rPr>
          <w:color w:val="auto"/>
        </w:rPr>
        <w:instrText xml:space="preserve"> HYPERLINK \l "_Toc16160" </w:instrText>
      </w:r>
      <w:r>
        <w:rPr>
          <w:color w:val="auto"/>
        </w:rPr>
        <w:fldChar w:fldCharType="separate"/>
      </w:r>
      <w:r>
        <w:rPr>
          <w:rFonts w:ascii="Times New Roman" w:hAnsi="Times New Roman" w:cs="Times New Roman"/>
          <w:b/>
          <w:bCs/>
          <w:color w:val="auto"/>
          <w:sz w:val="28"/>
          <w:szCs w:val="28"/>
        </w:rPr>
        <w:t>6</w:t>
      </w:r>
      <w:r>
        <w:rPr>
          <w:rFonts w:hint="eastAsia" w:ascii="Times New Roman" w:hAnsi="Times New Roman" w:cs="Times New Roman"/>
          <w:b/>
          <w:bCs/>
          <w:color w:val="auto"/>
          <w:sz w:val="28"/>
          <w:szCs w:val="28"/>
          <w:lang w:eastAsia="zh-CN"/>
        </w:rPr>
        <w:t>、</w:t>
      </w:r>
      <w:r>
        <w:rPr>
          <w:rFonts w:ascii="Times New Roman" w:hAnsi="Times New Roman" w:cs="Times New Roman"/>
          <w:b/>
          <w:bCs/>
          <w:color w:val="auto"/>
          <w:sz w:val="28"/>
          <w:szCs w:val="28"/>
        </w:rPr>
        <w:t>监测技术规范及验收评价标准</w:t>
      </w:r>
      <w:r>
        <w:rPr>
          <w:rFonts w:ascii="Times New Roman" w:hAnsi="Times New Roman" w:cs="Times New Roman"/>
          <w:b/>
          <w:bCs/>
          <w:color w:val="auto"/>
          <w:sz w:val="28"/>
          <w:szCs w:val="28"/>
        </w:rPr>
        <w:tab/>
      </w:r>
      <w:r>
        <w:rPr>
          <w:rFonts w:ascii="Times New Roman" w:hAnsi="Times New Roman" w:cs="Times New Roman"/>
          <w:b/>
          <w:bCs/>
          <w:color w:val="auto"/>
          <w:sz w:val="28"/>
          <w:szCs w:val="28"/>
        </w:rPr>
        <w:fldChar w:fldCharType="begin"/>
      </w:r>
      <w:r>
        <w:rPr>
          <w:rFonts w:ascii="Times New Roman" w:hAnsi="Times New Roman" w:cs="Times New Roman"/>
          <w:b/>
          <w:bCs/>
          <w:color w:val="auto"/>
          <w:sz w:val="28"/>
          <w:szCs w:val="28"/>
        </w:rPr>
        <w:instrText xml:space="preserve"> PAGEREF _Toc16160 </w:instrText>
      </w:r>
      <w:r>
        <w:rPr>
          <w:rFonts w:ascii="Times New Roman" w:hAnsi="Times New Roman" w:cs="Times New Roman"/>
          <w:b/>
          <w:bCs/>
          <w:color w:val="auto"/>
          <w:sz w:val="28"/>
          <w:szCs w:val="28"/>
        </w:rPr>
        <w:fldChar w:fldCharType="separate"/>
      </w:r>
      <w:r>
        <w:rPr>
          <w:rFonts w:ascii="Times New Roman" w:hAnsi="Times New Roman" w:cs="Times New Roman"/>
          <w:b/>
          <w:bCs/>
          <w:color w:val="auto"/>
          <w:sz w:val="28"/>
          <w:szCs w:val="28"/>
        </w:rPr>
        <w:t>15</w:t>
      </w:r>
      <w:r>
        <w:rPr>
          <w:rFonts w:ascii="Times New Roman" w:hAnsi="Times New Roman" w:cs="Times New Roman"/>
          <w:b/>
          <w:bCs/>
          <w:color w:val="auto"/>
          <w:sz w:val="28"/>
          <w:szCs w:val="28"/>
        </w:rPr>
        <w:fldChar w:fldCharType="end"/>
      </w:r>
      <w:r>
        <w:rPr>
          <w:rFonts w:ascii="Times New Roman" w:hAnsi="Times New Roman" w:cs="Times New Roman"/>
          <w:b/>
          <w:bCs/>
          <w:color w:val="auto"/>
          <w:sz w:val="28"/>
          <w:szCs w:val="28"/>
        </w:rPr>
        <w:fldChar w:fldCharType="end"/>
      </w:r>
    </w:p>
    <w:p>
      <w:pPr>
        <w:pStyle w:val="12"/>
        <w:tabs>
          <w:tab w:val="right" w:leader="dot" w:pos="9450"/>
        </w:tabs>
        <w:spacing w:line="360" w:lineRule="auto"/>
        <w:rPr>
          <w:rFonts w:ascii="Times New Roman" w:hAnsi="Times New Roman" w:cs="Times New Roman"/>
          <w:color w:val="auto"/>
          <w:sz w:val="28"/>
          <w:szCs w:val="28"/>
        </w:rPr>
      </w:pPr>
      <w:r>
        <w:rPr>
          <w:color w:val="auto"/>
        </w:rPr>
        <w:fldChar w:fldCharType="begin"/>
      </w:r>
      <w:r>
        <w:rPr>
          <w:color w:val="auto"/>
        </w:rPr>
        <w:instrText xml:space="preserve"> HYPERLINK \l "_Toc9625" </w:instrText>
      </w:r>
      <w:r>
        <w:rPr>
          <w:color w:val="auto"/>
        </w:rPr>
        <w:fldChar w:fldCharType="separate"/>
      </w:r>
      <w:r>
        <w:rPr>
          <w:rFonts w:ascii="Times New Roman" w:hAnsi="Times New Roman" w:cs="Times New Roman"/>
          <w:color w:val="auto"/>
          <w:sz w:val="28"/>
          <w:szCs w:val="28"/>
        </w:rPr>
        <w:t>6.1 废水排放标准</w:t>
      </w:r>
      <w:r>
        <w:rPr>
          <w:rFonts w:ascii="Times New Roman" w:hAnsi="Times New Roman" w:cs="Times New Roman"/>
          <w:color w:val="auto"/>
          <w:sz w:val="28"/>
          <w:szCs w:val="28"/>
        </w:rPr>
        <w:tab/>
      </w:r>
      <w:r>
        <w:rPr>
          <w:rFonts w:ascii="Times New Roman" w:hAnsi="Times New Roman" w:cs="Times New Roman"/>
          <w:color w:val="auto"/>
          <w:sz w:val="28"/>
          <w:szCs w:val="28"/>
        </w:rPr>
        <w:fldChar w:fldCharType="begin"/>
      </w:r>
      <w:r>
        <w:rPr>
          <w:rFonts w:ascii="Times New Roman" w:hAnsi="Times New Roman" w:cs="Times New Roman"/>
          <w:color w:val="auto"/>
          <w:sz w:val="28"/>
          <w:szCs w:val="28"/>
        </w:rPr>
        <w:instrText xml:space="preserve"> PAGEREF _Toc9625 </w:instrText>
      </w:r>
      <w:r>
        <w:rPr>
          <w:rFonts w:ascii="Times New Roman" w:hAnsi="Times New Roman" w:cs="Times New Roman"/>
          <w:color w:val="auto"/>
          <w:sz w:val="28"/>
          <w:szCs w:val="28"/>
        </w:rPr>
        <w:fldChar w:fldCharType="separate"/>
      </w:r>
      <w:r>
        <w:rPr>
          <w:rFonts w:ascii="Times New Roman" w:hAnsi="Times New Roman" w:cs="Times New Roman"/>
          <w:color w:val="auto"/>
          <w:sz w:val="28"/>
          <w:szCs w:val="28"/>
        </w:rPr>
        <w:t>15</w:t>
      </w:r>
      <w:r>
        <w:rPr>
          <w:rFonts w:ascii="Times New Roman" w:hAnsi="Times New Roman" w:cs="Times New Roman"/>
          <w:color w:val="auto"/>
          <w:sz w:val="28"/>
          <w:szCs w:val="28"/>
        </w:rPr>
        <w:fldChar w:fldCharType="end"/>
      </w:r>
      <w:r>
        <w:rPr>
          <w:rFonts w:ascii="Times New Roman" w:hAnsi="Times New Roman" w:cs="Times New Roman"/>
          <w:color w:val="auto"/>
          <w:sz w:val="28"/>
          <w:szCs w:val="28"/>
        </w:rPr>
        <w:fldChar w:fldCharType="end"/>
      </w:r>
    </w:p>
    <w:p>
      <w:pPr>
        <w:pStyle w:val="12"/>
        <w:tabs>
          <w:tab w:val="right" w:leader="dot" w:pos="9450"/>
        </w:tabs>
        <w:spacing w:line="360" w:lineRule="auto"/>
        <w:rPr>
          <w:rFonts w:ascii="Times New Roman" w:hAnsi="Times New Roman" w:cs="Times New Roman"/>
          <w:color w:val="auto"/>
          <w:sz w:val="28"/>
          <w:szCs w:val="28"/>
        </w:rPr>
      </w:pPr>
      <w:r>
        <w:rPr>
          <w:color w:val="auto"/>
        </w:rPr>
        <w:fldChar w:fldCharType="begin"/>
      </w:r>
      <w:r>
        <w:rPr>
          <w:color w:val="auto"/>
        </w:rPr>
        <w:instrText xml:space="preserve"> HYPERLINK \l "_Toc32573" </w:instrText>
      </w:r>
      <w:r>
        <w:rPr>
          <w:color w:val="auto"/>
        </w:rPr>
        <w:fldChar w:fldCharType="separate"/>
      </w:r>
      <w:r>
        <w:rPr>
          <w:rFonts w:ascii="Times New Roman" w:hAnsi="Times New Roman" w:cs="Times New Roman"/>
          <w:bCs/>
          <w:color w:val="auto"/>
          <w:sz w:val="28"/>
          <w:szCs w:val="28"/>
        </w:rPr>
        <w:t>6.2 废气排放标准</w:t>
      </w:r>
      <w:r>
        <w:rPr>
          <w:rFonts w:ascii="Times New Roman" w:hAnsi="Times New Roman" w:cs="Times New Roman"/>
          <w:color w:val="auto"/>
          <w:sz w:val="28"/>
          <w:szCs w:val="28"/>
        </w:rPr>
        <w:tab/>
      </w:r>
      <w:r>
        <w:rPr>
          <w:rFonts w:ascii="Times New Roman" w:hAnsi="Times New Roman" w:cs="Times New Roman"/>
          <w:color w:val="auto"/>
          <w:sz w:val="28"/>
          <w:szCs w:val="28"/>
        </w:rPr>
        <w:fldChar w:fldCharType="begin"/>
      </w:r>
      <w:r>
        <w:rPr>
          <w:rFonts w:ascii="Times New Roman" w:hAnsi="Times New Roman" w:cs="Times New Roman"/>
          <w:color w:val="auto"/>
          <w:sz w:val="28"/>
          <w:szCs w:val="28"/>
        </w:rPr>
        <w:instrText xml:space="preserve"> PAGEREF _Toc32573 </w:instrText>
      </w:r>
      <w:r>
        <w:rPr>
          <w:rFonts w:ascii="Times New Roman" w:hAnsi="Times New Roman" w:cs="Times New Roman"/>
          <w:color w:val="auto"/>
          <w:sz w:val="28"/>
          <w:szCs w:val="28"/>
        </w:rPr>
        <w:fldChar w:fldCharType="separate"/>
      </w:r>
      <w:r>
        <w:rPr>
          <w:rFonts w:ascii="Times New Roman" w:hAnsi="Times New Roman" w:cs="Times New Roman"/>
          <w:color w:val="auto"/>
          <w:sz w:val="28"/>
          <w:szCs w:val="28"/>
        </w:rPr>
        <w:t>15</w:t>
      </w:r>
      <w:r>
        <w:rPr>
          <w:rFonts w:ascii="Times New Roman" w:hAnsi="Times New Roman" w:cs="Times New Roman"/>
          <w:color w:val="auto"/>
          <w:sz w:val="28"/>
          <w:szCs w:val="28"/>
        </w:rPr>
        <w:fldChar w:fldCharType="end"/>
      </w:r>
      <w:r>
        <w:rPr>
          <w:rFonts w:ascii="Times New Roman" w:hAnsi="Times New Roman" w:cs="Times New Roman"/>
          <w:color w:val="auto"/>
          <w:sz w:val="28"/>
          <w:szCs w:val="28"/>
        </w:rPr>
        <w:fldChar w:fldCharType="end"/>
      </w:r>
    </w:p>
    <w:p>
      <w:pPr>
        <w:pStyle w:val="12"/>
        <w:tabs>
          <w:tab w:val="right" w:leader="dot" w:pos="9450"/>
        </w:tabs>
        <w:spacing w:line="360" w:lineRule="auto"/>
        <w:rPr>
          <w:rFonts w:ascii="Times New Roman" w:hAnsi="Times New Roman" w:cs="Times New Roman"/>
          <w:color w:val="auto"/>
          <w:sz w:val="28"/>
          <w:szCs w:val="28"/>
        </w:rPr>
      </w:pPr>
      <w:r>
        <w:rPr>
          <w:color w:val="auto"/>
        </w:rPr>
        <w:fldChar w:fldCharType="begin"/>
      </w:r>
      <w:r>
        <w:rPr>
          <w:color w:val="auto"/>
        </w:rPr>
        <w:instrText xml:space="preserve"> HYPERLINK \l "_Toc3481" </w:instrText>
      </w:r>
      <w:r>
        <w:rPr>
          <w:color w:val="auto"/>
        </w:rPr>
        <w:fldChar w:fldCharType="separate"/>
      </w:r>
      <w:r>
        <w:rPr>
          <w:rFonts w:ascii="Times New Roman" w:hAnsi="Times New Roman" w:cs="Times New Roman"/>
          <w:bCs/>
          <w:color w:val="auto"/>
          <w:sz w:val="28"/>
          <w:szCs w:val="28"/>
        </w:rPr>
        <w:t>6.3 噪声排放标准</w:t>
      </w:r>
      <w:r>
        <w:rPr>
          <w:rFonts w:ascii="Times New Roman" w:hAnsi="Times New Roman" w:cs="Times New Roman"/>
          <w:color w:val="auto"/>
          <w:sz w:val="28"/>
          <w:szCs w:val="28"/>
        </w:rPr>
        <w:tab/>
      </w:r>
      <w:r>
        <w:rPr>
          <w:rFonts w:ascii="Times New Roman" w:hAnsi="Times New Roman" w:cs="Times New Roman"/>
          <w:color w:val="auto"/>
          <w:sz w:val="28"/>
          <w:szCs w:val="28"/>
        </w:rPr>
        <w:fldChar w:fldCharType="begin"/>
      </w:r>
      <w:r>
        <w:rPr>
          <w:rFonts w:ascii="Times New Roman" w:hAnsi="Times New Roman" w:cs="Times New Roman"/>
          <w:color w:val="auto"/>
          <w:sz w:val="28"/>
          <w:szCs w:val="28"/>
        </w:rPr>
        <w:instrText xml:space="preserve"> PAGEREF _Toc3481 </w:instrText>
      </w:r>
      <w:r>
        <w:rPr>
          <w:rFonts w:ascii="Times New Roman" w:hAnsi="Times New Roman" w:cs="Times New Roman"/>
          <w:color w:val="auto"/>
          <w:sz w:val="28"/>
          <w:szCs w:val="28"/>
        </w:rPr>
        <w:fldChar w:fldCharType="separate"/>
      </w:r>
      <w:r>
        <w:rPr>
          <w:rFonts w:ascii="Times New Roman" w:hAnsi="Times New Roman" w:cs="Times New Roman"/>
          <w:color w:val="auto"/>
          <w:sz w:val="28"/>
          <w:szCs w:val="28"/>
        </w:rPr>
        <w:t>15</w:t>
      </w:r>
      <w:r>
        <w:rPr>
          <w:rFonts w:ascii="Times New Roman" w:hAnsi="Times New Roman" w:cs="Times New Roman"/>
          <w:color w:val="auto"/>
          <w:sz w:val="28"/>
          <w:szCs w:val="28"/>
        </w:rPr>
        <w:fldChar w:fldCharType="end"/>
      </w:r>
      <w:r>
        <w:rPr>
          <w:rFonts w:ascii="Times New Roman" w:hAnsi="Times New Roman" w:cs="Times New Roman"/>
          <w:color w:val="auto"/>
          <w:sz w:val="28"/>
          <w:szCs w:val="28"/>
        </w:rPr>
        <w:fldChar w:fldCharType="end"/>
      </w:r>
    </w:p>
    <w:p>
      <w:pPr>
        <w:pStyle w:val="11"/>
        <w:tabs>
          <w:tab w:val="right" w:leader="dot" w:pos="9450"/>
        </w:tabs>
        <w:spacing w:line="360" w:lineRule="auto"/>
        <w:rPr>
          <w:rFonts w:ascii="Times New Roman" w:hAnsi="Times New Roman" w:cs="Times New Roman"/>
          <w:b/>
          <w:bCs/>
          <w:color w:val="auto"/>
          <w:sz w:val="28"/>
          <w:szCs w:val="28"/>
        </w:rPr>
      </w:pPr>
      <w:r>
        <w:rPr>
          <w:color w:val="auto"/>
        </w:rPr>
        <w:fldChar w:fldCharType="begin"/>
      </w:r>
      <w:r>
        <w:rPr>
          <w:color w:val="auto"/>
        </w:rPr>
        <w:instrText xml:space="preserve"> HYPERLINK \l "_Toc2401" </w:instrText>
      </w:r>
      <w:r>
        <w:rPr>
          <w:color w:val="auto"/>
        </w:rPr>
        <w:fldChar w:fldCharType="separate"/>
      </w:r>
      <w:r>
        <w:rPr>
          <w:rFonts w:ascii="Times New Roman" w:hAnsi="Times New Roman" w:cs="Times New Roman"/>
          <w:b/>
          <w:bCs/>
          <w:color w:val="auto"/>
          <w:sz w:val="28"/>
          <w:szCs w:val="28"/>
        </w:rPr>
        <w:t>7</w:t>
      </w:r>
      <w:r>
        <w:rPr>
          <w:rFonts w:hint="eastAsia" w:ascii="Times New Roman" w:hAnsi="Times New Roman" w:cs="Times New Roman"/>
          <w:b/>
          <w:bCs/>
          <w:color w:val="auto"/>
          <w:sz w:val="28"/>
          <w:szCs w:val="28"/>
          <w:lang w:eastAsia="zh-CN"/>
        </w:rPr>
        <w:t>、</w:t>
      </w:r>
      <w:r>
        <w:rPr>
          <w:rFonts w:ascii="Times New Roman" w:hAnsi="Times New Roman" w:cs="Times New Roman"/>
          <w:b/>
          <w:bCs/>
          <w:color w:val="auto"/>
          <w:sz w:val="28"/>
          <w:szCs w:val="28"/>
        </w:rPr>
        <w:t>验收监测内容</w:t>
      </w:r>
      <w:r>
        <w:rPr>
          <w:rFonts w:ascii="Times New Roman" w:hAnsi="Times New Roman" w:cs="Times New Roman"/>
          <w:b/>
          <w:bCs/>
          <w:color w:val="auto"/>
          <w:sz w:val="28"/>
          <w:szCs w:val="28"/>
        </w:rPr>
        <w:tab/>
      </w:r>
      <w:r>
        <w:rPr>
          <w:rFonts w:ascii="Times New Roman" w:hAnsi="Times New Roman" w:cs="Times New Roman"/>
          <w:b/>
          <w:bCs/>
          <w:color w:val="auto"/>
          <w:sz w:val="28"/>
          <w:szCs w:val="28"/>
        </w:rPr>
        <w:fldChar w:fldCharType="begin"/>
      </w:r>
      <w:r>
        <w:rPr>
          <w:rFonts w:ascii="Times New Roman" w:hAnsi="Times New Roman" w:cs="Times New Roman"/>
          <w:b/>
          <w:bCs/>
          <w:color w:val="auto"/>
          <w:sz w:val="28"/>
          <w:szCs w:val="28"/>
        </w:rPr>
        <w:instrText xml:space="preserve"> PAGEREF _Toc2401 </w:instrText>
      </w:r>
      <w:r>
        <w:rPr>
          <w:rFonts w:ascii="Times New Roman" w:hAnsi="Times New Roman" w:cs="Times New Roman"/>
          <w:b/>
          <w:bCs/>
          <w:color w:val="auto"/>
          <w:sz w:val="28"/>
          <w:szCs w:val="28"/>
        </w:rPr>
        <w:fldChar w:fldCharType="separate"/>
      </w:r>
      <w:r>
        <w:rPr>
          <w:rFonts w:ascii="Times New Roman" w:hAnsi="Times New Roman" w:cs="Times New Roman"/>
          <w:b/>
          <w:bCs/>
          <w:color w:val="auto"/>
          <w:sz w:val="28"/>
          <w:szCs w:val="28"/>
        </w:rPr>
        <w:t>16</w:t>
      </w:r>
      <w:r>
        <w:rPr>
          <w:rFonts w:ascii="Times New Roman" w:hAnsi="Times New Roman" w:cs="Times New Roman"/>
          <w:b/>
          <w:bCs/>
          <w:color w:val="auto"/>
          <w:sz w:val="28"/>
          <w:szCs w:val="28"/>
        </w:rPr>
        <w:fldChar w:fldCharType="end"/>
      </w:r>
      <w:r>
        <w:rPr>
          <w:rFonts w:ascii="Times New Roman" w:hAnsi="Times New Roman" w:cs="Times New Roman"/>
          <w:b/>
          <w:bCs/>
          <w:color w:val="auto"/>
          <w:sz w:val="28"/>
          <w:szCs w:val="28"/>
        </w:rPr>
        <w:fldChar w:fldCharType="end"/>
      </w:r>
    </w:p>
    <w:p>
      <w:pPr>
        <w:pStyle w:val="12"/>
        <w:tabs>
          <w:tab w:val="right" w:leader="dot" w:pos="9450"/>
        </w:tabs>
        <w:spacing w:line="360" w:lineRule="auto"/>
        <w:ind w:left="0" w:leftChars="0"/>
        <w:rPr>
          <w:rFonts w:ascii="Times New Roman" w:hAnsi="Times New Roman" w:cs="Times New Roman"/>
          <w:color w:val="auto"/>
          <w:sz w:val="28"/>
          <w:szCs w:val="28"/>
        </w:rPr>
      </w:pPr>
      <w:r>
        <w:rPr>
          <w:color w:val="auto"/>
        </w:rPr>
        <w:fldChar w:fldCharType="begin"/>
      </w:r>
      <w:r>
        <w:rPr>
          <w:color w:val="auto"/>
        </w:rPr>
        <w:instrText xml:space="preserve"> HYPERLINK \l "_Toc18304" </w:instrText>
      </w:r>
      <w:r>
        <w:rPr>
          <w:color w:val="auto"/>
        </w:rPr>
        <w:fldChar w:fldCharType="separate"/>
      </w:r>
      <w:r>
        <w:rPr>
          <w:rFonts w:ascii="Times New Roman" w:hAnsi="Times New Roman" w:cs="Times New Roman"/>
          <w:b/>
          <w:bCs/>
          <w:color w:val="auto"/>
          <w:sz w:val="28"/>
          <w:szCs w:val="28"/>
        </w:rPr>
        <w:t>8</w:t>
      </w:r>
      <w:r>
        <w:rPr>
          <w:rFonts w:hint="eastAsia" w:ascii="Times New Roman" w:hAnsi="Times New Roman" w:cs="Times New Roman"/>
          <w:b/>
          <w:bCs/>
          <w:color w:val="auto"/>
          <w:sz w:val="28"/>
          <w:szCs w:val="28"/>
          <w:lang w:eastAsia="zh-CN"/>
        </w:rPr>
        <w:t>、</w:t>
      </w:r>
      <w:r>
        <w:rPr>
          <w:rFonts w:ascii="Times New Roman" w:hAnsi="Times New Roman" w:cs="Times New Roman"/>
          <w:b/>
          <w:bCs/>
          <w:color w:val="auto"/>
          <w:sz w:val="28"/>
          <w:szCs w:val="28"/>
        </w:rPr>
        <w:t>监测质量保证和质量控制</w:t>
      </w:r>
      <w:r>
        <w:rPr>
          <w:rFonts w:ascii="Times New Roman" w:hAnsi="Times New Roman" w:cs="Times New Roman"/>
          <w:b/>
          <w:bCs/>
          <w:color w:val="auto"/>
          <w:sz w:val="28"/>
          <w:szCs w:val="28"/>
        </w:rPr>
        <w:tab/>
      </w:r>
      <w:r>
        <w:rPr>
          <w:rFonts w:ascii="Times New Roman" w:hAnsi="Times New Roman" w:cs="Times New Roman"/>
          <w:b/>
          <w:bCs/>
          <w:color w:val="auto"/>
          <w:sz w:val="28"/>
          <w:szCs w:val="28"/>
        </w:rPr>
        <w:fldChar w:fldCharType="begin"/>
      </w:r>
      <w:r>
        <w:rPr>
          <w:rFonts w:ascii="Times New Roman" w:hAnsi="Times New Roman" w:cs="Times New Roman"/>
          <w:b/>
          <w:bCs/>
          <w:color w:val="auto"/>
          <w:sz w:val="28"/>
          <w:szCs w:val="28"/>
        </w:rPr>
        <w:instrText xml:space="preserve"> PAGEREF _Toc18304 </w:instrText>
      </w:r>
      <w:r>
        <w:rPr>
          <w:rFonts w:ascii="Times New Roman" w:hAnsi="Times New Roman" w:cs="Times New Roman"/>
          <w:b/>
          <w:bCs/>
          <w:color w:val="auto"/>
          <w:sz w:val="28"/>
          <w:szCs w:val="28"/>
        </w:rPr>
        <w:fldChar w:fldCharType="separate"/>
      </w:r>
      <w:r>
        <w:rPr>
          <w:rFonts w:ascii="Times New Roman" w:hAnsi="Times New Roman" w:cs="Times New Roman"/>
          <w:b/>
          <w:bCs/>
          <w:color w:val="auto"/>
          <w:sz w:val="28"/>
          <w:szCs w:val="28"/>
        </w:rPr>
        <w:t>17</w:t>
      </w:r>
      <w:r>
        <w:rPr>
          <w:rFonts w:ascii="Times New Roman" w:hAnsi="Times New Roman" w:cs="Times New Roman"/>
          <w:b/>
          <w:bCs/>
          <w:color w:val="auto"/>
          <w:sz w:val="28"/>
          <w:szCs w:val="28"/>
        </w:rPr>
        <w:fldChar w:fldCharType="end"/>
      </w:r>
      <w:r>
        <w:rPr>
          <w:rFonts w:ascii="Times New Roman" w:hAnsi="Times New Roman" w:cs="Times New Roman"/>
          <w:b/>
          <w:bCs/>
          <w:color w:val="auto"/>
          <w:sz w:val="28"/>
          <w:szCs w:val="28"/>
        </w:rPr>
        <w:fldChar w:fldCharType="end"/>
      </w:r>
    </w:p>
    <w:p>
      <w:pPr>
        <w:pStyle w:val="12"/>
        <w:tabs>
          <w:tab w:val="right" w:leader="dot" w:pos="9450"/>
        </w:tabs>
        <w:spacing w:line="360" w:lineRule="auto"/>
        <w:rPr>
          <w:rFonts w:ascii="Times New Roman" w:hAnsi="Times New Roman" w:cs="Times New Roman"/>
          <w:color w:val="auto"/>
          <w:sz w:val="28"/>
          <w:szCs w:val="28"/>
        </w:rPr>
      </w:pPr>
      <w:r>
        <w:rPr>
          <w:color w:val="auto"/>
        </w:rPr>
        <w:fldChar w:fldCharType="begin"/>
      </w:r>
      <w:r>
        <w:rPr>
          <w:color w:val="auto"/>
        </w:rPr>
        <w:instrText xml:space="preserve"> HYPERLINK \l "_Toc3631" </w:instrText>
      </w:r>
      <w:r>
        <w:rPr>
          <w:color w:val="auto"/>
        </w:rPr>
        <w:fldChar w:fldCharType="separate"/>
      </w:r>
      <w:r>
        <w:rPr>
          <w:rFonts w:ascii="Times New Roman" w:hAnsi="Times New Roman" w:cs="Times New Roman"/>
          <w:bCs/>
          <w:color w:val="auto"/>
          <w:kern w:val="0"/>
          <w:sz w:val="28"/>
          <w:szCs w:val="28"/>
        </w:rPr>
        <w:t>8.1 监测分析过程中的质量保证和质量控制</w:t>
      </w:r>
      <w:r>
        <w:rPr>
          <w:rFonts w:ascii="Times New Roman" w:hAnsi="Times New Roman" w:cs="Times New Roman"/>
          <w:color w:val="auto"/>
          <w:sz w:val="28"/>
          <w:szCs w:val="28"/>
        </w:rPr>
        <w:tab/>
      </w:r>
      <w:r>
        <w:rPr>
          <w:rFonts w:ascii="Times New Roman" w:hAnsi="Times New Roman" w:cs="Times New Roman"/>
          <w:color w:val="auto"/>
          <w:sz w:val="28"/>
          <w:szCs w:val="28"/>
        </w:rPr>
        <w:fldChar w:fldCharType="begin"/>
      </w:r>
      <w:r>
        <w:rPr>
          <w:rFonts w:ascii="Times New Roman" w:hAnsi="Times New Roman" w:cs="Times New Roman"/>
          <w:color w:val="auto"/>
          <w:sz w:val="28"/>
          <w:szCs w:val="28"/>
        </w:rPr>
        <w:instrText xml:space="preserve"> PAGEREF _Toc3631 </w:instrText>
      </w:r>
      <w:r>
        <w:rPr>
          <w:rFonts w:ascii="Times New Roman" w:hAnsi="Times New Roman" w:cs="Times New Roman"/>
          <w:color w:val="auto"/>
          <w:sz w:val="28"/>
          <w:szCs w:val="28"/>
        </w:rPr>
        <w:fldChar w:fldCharType="separate"/>
      </w:r>
      <w:r>
        <w:rPr>
          <w:rFonts w:ascii="Times New Roman" w:hAnsi="Times New Roman" w:cs="Times New Roman"/>
          <w:color w:val="auto"/>
          <w:sz w:val="28"/>
          <w:szCs w:val="28"/>
        </w:rPr>
        <w:t>18</w:t>
      </w:r>
      <w:r>
        <w:rPr>
          <w:rFonts w:ascii="Times New Roman" w:hAnsi="Times New Roman" w:cs="Times New Roman"/>
          <w:color w:val="auto"/>
          <w:sz w:val="28"/>
          <w:szCs w:val="28"/>
        </w:rPr>
        <w:fldChar w:fldCharType="end"/>
      </w:r>
      <w:r>
        <w:rPr>
          <w:rFonts w:ascii="Times New Roman" w:hAnsi="Times New Roman" w:cs="Times New Roman"/>
          <w:color w:val="auto"/>
          <w:sz w:val="28"/>
          <w:szCs w:val="28"/>
        </w:rPr>
        <w:fldChar w:fldCharType="end"/>
      </w:r>
    </w:p>
    <w:p>
      <w:pPr>
        <w:pStyle w:val="12"/>
        <w:tabs>
          <w:tab w:val="right" w:leader="dot" w:pos="9450"/>
        </w:tabs>
        <w:spacing w:line="360" w:lineRule="auto"/>
        <w:rPr>
          <w:rFonts w:ascii="Times New Roman" w:hAnsi="Times New Roman" w:cs="Times New Roman"/>
          <w:color w:val="auto"/>
          <w:sz w:val="28"/>
          <w:szCs w:val="28"/>
        </w:rPr>
      </w:pPr>
      <w:r>
        <w:rPr>
          <w:color w:val="auto"/>
        </w:rPr>
        <w:fldChar w:fldCharType="begin"/>
      </w:r>
      <w:r>
        <w:rPr>
          <w:color w:val="auto"/>
        </w:rPr>
        <w:instrText xml:space="preserve"> HYPERLINK \l "_Toc17595" </w:instrText>
      </w:r>
      <w:r>
        <w:rPr>
          <w:color w:val="auto"/>
        </w:rPr>
        <w:fldChar w:fldCharType="separate"/>
      </w:r>
      <w:r>
        <w:rPr>
          <w:rFonts w:ascii="Times New Roman" w:hAnsi="Times New Roman" w:cs="Times New Roman"/>
          <w:color w:val="auto"/>
          <w:sz w:val="28"/>
          <w:szCs w:val="28"/>
        </w:rPr>
        <w:t>8.2监测分析方法</w:t>
      </w:r>
      <w:r>
        <w:rPr>
          <w:rFonts w:ascii="Times New Roman" w:hAnsi="Times New Roman" w:cs="Times New Roman"/>
          <w:color w:val="auto"/>
          <w:sz w:val="28"/>
          <w:szCs w:val="28"/>
        </w:rPr>
        <w:tab/>
      </w:r>
      <w:r>
        <w:rPr>
          <w:rFonts w:ascii="Times New Roman" w:hAnsi="Times New Roman" w:cs="Times New Roman"/>
          <w:color w:val="auto"/>
          <w:sz w:val="28"/>
          <w:szCs w:val="28"/>
        </w:rPr>
        <w:fldChar w:fldCharType="begin"/>
      </w:r>
      <w:r>
        <w:rPr>
          <w:rFonts w:ascii="Times New Roman" w:hAnsi="Times New Roman" w:cs="Times New Roman"/>
          <w:color w:val="auto"/>
          <w:sz w:val="28"/>
          <w:szCs w:val="28"/>
        </w:rPr>
        <w:instrText xml:space="preserve"> PAGEREF _Toc17595 </w:instrText>
      </w:r>
      <w:r>
        <w:rPr>
          <w:rFonts w:ascii="Times New Roman" w:hAnsi="Times New Roman" w:cs="Times New Roman"/>
          <w:color w:val="auto"/>
          <w:sz w:val="28"/>
          <w:szCs w:val="28"/>
        </w:rPr>
        <w:fldChar w:fldCharType="separate"/>
      </w:r>
      <w:r>
        <w:rPr>
          <w:rFonts w:ascii="Times New Roman" w:hAnsi="Times New Roman" w:cs="Times New Roman"/>
          <w:color w:val="auto"/>
          <w:sz w:val="28"/>
          <w:szCs w:val="28"/>
        </w:rPr>
        <w:t>18</w:t>
      </w:r>
      <w:r>
        <w:rPr>
          <w:rFonts w:ascii="Times New Roman" w:hAnsi="Times New Roman" w:cs="Times New Roman"/>
          <w:color w:val="auto"/>
          <w:sz w:val="28"/>
          <w:szCs w:val="28"/>
        </w:rPr>
        <w:fldChar w:fldCharType="end"/>
      </w:r>
      <w:r>
        <w:rPr>
          <w:rFonts w:ascii="Times New Roman" w:hAnsi="Times New Roman" w:cs="Times New Roman"/>
          <w:color w:val="auto"/>
          <w:sz w:val="28"/>
          <w:szCs w:val="28"/>
        </w:rPr>
        <w:fldChar w:fldCharType="end"/>
      </w:r>
    </w:p>
    <w:p>
      <w:pPr>
        <w:pStyle w:val="11"/>
        <w:tabs>
          <w:tab w:val="right" w:leader="dot" w:pos="9450"/>
        </w:tabs>
        <w:spacing w:line="360" w:lineRule="auto"/>
        <w:rPr>
          <w:rFonts w:ascii="Times New Roman" w:hAnsi="Times New Roman" w:cs="Times New Roman"/>
          <w:b/>
          <w:bCs/>
          <w:color w:val="auto"/>
          <w:sz w:val="28"/>
          <w:szCs w:val="28"/>
        </w:rPr>
      </w:pPr>
      <w:r>
        <w:rPr>
          <w:color w:val="auto"/>
        </w:rPr>
        <w:fldChar w:fldCharType="begin"/>
      </w:r>
      <w:r>
        <w:rPr>
          <w:color w:val="auto"/>
        </w:rPr>
        <w:instrText xml:space="preserve"> HYPERLINK \l "_Toc12864" </w:instrText>
      </w:r>
      <w:r>
        <w:rPr>
          <w:color w:val="auto"/>
        </w:rPr>
        <w:fldChar w:fldCharType="separate"/>
      </w:r>
      <w:r>
        <w:rPr>
          <w:rFonts w:ascii="Times New Roman" w:hAnsi="Times New Roman" w:cs="Times New Roman"/>
          <w:b/>
          <w:bCs/>
          <w:color w:val="auto"/>
          <w:sz w:val="28"/>
          <w:szCs w:val="28"/>
        </w:rPr>
        <w:t>9</w:t>
      </w:r>
      <w:r>
        <w:rPr>
          <w:rFonts w:hint="eastAsia" w:ascii="Times New Roman" w:hAnsi="Times New Roman" w:cs="Times New Roman"/>
          <w:b/>
          <w:bCs/>
          <w:color w:val="auto"/>
          <w:sz w:val="28"/>
          <w:szCs w:val="28"/>
          <w:lang w:eastAsia="zh-CN"/>
        </w:rPr>
        <w:t>、</w:t>
      </w:r>
      <w:r>
        <w:rPr>
          <w:rFonts w:ascii="Times New Roman" w:hAnsi="Times New Roman" w:cs="Times New Roman"/>
          <w:b/>
          <w:bCs/>
          <w:color w:val="auto"/>
          <w:sz w:val="28"/>
          <w:szCs w:val="28"/>
        </w:rPr>
        <w:t>验收监测结果与分析评价</w:t>
      </w:r>
      <w:r>
        <w:rPr>
          <w:rFonts w:ascii="Times New Roman" w:hAnsi="Times New Roman" w:cs="Times New Roman"/>
          <w:b/>
          <w:bCs/>
          <w:color w:val="auto"/>
          <w:sz w:val="28"/>
          <w:szCs w:val="28"/>
        </w:rPr>
        <w:tab/>
      </w:r>
      <w:r>
        <w:rPr>
          <w:rFonts w:ascii="Times New Roman" w:hAnsi="Times New Roman" w:cs="Times New Roman"/>
          <w:b/>
          <w:bCs/>
          <w:color w:val="auto"/>
          <w:sz w:val="28"/>
          <w:szCs w:val="28"/>
        </w:rPr>
        <w:fldChar w:fldCharType="begin"/>
      </w:r>
      <w:r>
        <w:rPr>
          <w:rFonts w:ascii="Times New Roman" w:hAnsi="Times New Roman" w:cs="Times New Roman"/>
          <w:b/>
          <w:bCs/>
          <w:color w:val="auto"/>
          <w:sz w:val="28"/>
          <w:szCs w:val="28"/>
        </w:rPr>
        <w:instrText xml:space="preserve"> PAGEREF _Toc12864 </w:instrText>
      </w:r>
      <w:r>
        <w:rPr>
          <w:rFonts w:ascii="Times New Roman" w:hAnsi="Times New Roman" w:cs="Times New Roman"/>
          <w:b/>
          <w:bCs/>
          <w:color w:val="auto"/>
          <w:sz w:val="28"/>
          <w:szCs w:val="28"/>
        </w:rPr>
        <w:fldChar w:fldCharType="separate"/>
      </w:r>
      <w:r>
        <w:rPr>
          <w:rFonts w:ascii="Times New Roman" w:hAnsi="Times New Roman" w:cs="Times New Roman"/>
          <w:b/>
          <w:bCs/>
          <w:color w:val="auto"/>
          <w:sz w:val="28"/>
          <w:szCs w:val="28"/>
        </w:rPr>
        <w:t>19</w:t>
      </w:r>
      <w:r>
        <w:rPr>
          <w:rFonts w:ascii="Times New Roman" w:hAnsi="Times New Roman" w:cs="Times New Roman"/>
          <w:b/>
          <w:bCs/>
          <w:color w:val="auto"/>
          <w:sz w:val="28"/>
          <w:szCs w:val="28"/>
        </w:rPr>
        <w:fldChar w:fldCharType="end"/>
      </w:r>
      <w:r>
        <w:rPr>
          <w:rFonts w:ascii="Times New Roman" w:hAnsi="Times New Roman" w:cs="Times New Roman"/>
          <w:b/>
          <w:bCs/>
          <w:color w:val="auto"/>
          <w:sz w:val="28"/>
          <w:szCs w:val="28"/>
        </w:rPr>
        <w:fldChar w:fldCharType="end"/>
      </w:r>
    </w:p>
    <w:p>
      <w:pPr>
        <w:pStyle w:val="12"/>
        <w:tabs>
          <w:tab w:val="right" w:leader="dot" w:pos="9450"/>
        </w:tabs>
        <w:spacing w:line="360" w:lineRule="auto"/>
        <w:rPr>
          <w:rFonts w:ascii="Times New Roman" w:hAnsi="Times New Roman" w:cs="Times New Roman"/>
          <w:color w:val="auto"/>
          <w:sz w:val="28"/>
          <w:szCs w:val="28"/>
        </w:rPr>
      </w:pPr>
      <w:r>
        <w:rPr>
          <w:color w:val="auto"/>
        </w:rPr>
        <w:fldChar w:fldCharType="begin"/>
      </w:r>
      <w:r>
        <w:rPr>
          <w:color w:val="auto"/>
        </w:rPr>
        <w:instrText xml:space="preserve"> HYPERLINK \l "_Toc25445" </w:instrText>
      </w:r>
      <w:r>
        <w:rPr>
          <w:color w:val="auto"/>
        </w:rPr>
        <w:fldChar w:fldCharType="separate"/>
      </w:r>
      <w:r>
        <w:rPr>
          <w:rFonts w:ascii="Times New Roman" w:hAnsi="Times New Roman" w:cs="Times New Roman"/>
          <w:color w:val="auto"/>
          <w:sz w:val="28"/>
          <w:szCs w:val="28"/>
        </w:rPr>
        <w:t>9.1 验收监测期间工况监督</w:t>
      </w:r>
      <w:r>
        <w:rPr>
          <w:rFonts w:ascii="Times New Roman" w:hAnsi="Times New Roman" w:cs="Times New Roman"/>
          <w:color w:val="auto"/>
          <w:sz w:val="28"/>
          <w:szCs w:val="28"/>
        </w:rPr>
        <w:tab/>
      </w:r>
      <w:r>
        <w:rPr>
          <w:rFonts w:ascii="Times New Roman" w:hAnsi="Times New Roman" w:cs="Times New Roman"/>
          <w:color w:val="auto"/>
          <w:sz w:val="28"/>
          <w:szCs w:val="28"/>
        </w:rPr>
        <w:fldChar w:fldCharType="begin"/>
      </w:r>
      <w:r>
        <w:rPr>
          <w:rFonts w:ascii="Times New Roman" w:hAnsi="Times New Roman" w:cs="Times New Roman"/>
          <w:color w:val="auto"/>
          <w:sz w:val="28"/>
          <w:szCs w:val="28"/>
        </w:rPr>
        <w:instrText xml:space="preserve"> PAGEREF _Toc25445 </w:instrText>
      </w:r>
      <w:r>
        <w:rPr>
          <w:rFonts w:ascii="Times New Roman" w:hAnsi="Times New Roman" w:cs="Times New Roman"/>
          <w:color w:val="auto"/>
          <w:sz w:val="28"/>
          <w:szCs w:val="28"/>
        </w:rPr>
        <w:fldChar w:fldCharType="separate"/>
      </w:r>
      <w:r>
        <w:rPr>
          <w:rFonts w:ascii="Times New Roman" w:hAnsi="Times New Roman" w:cs="Times New Roman"/>
          <w:color w:val="auto"/>
          <w:sz w:val="28"/>
          <w:szCs w:val="28"/>
        </w:rPr>
        <w:t>19</w:t>
      </w:r>
      <w:r>
        <w:rPr>
          <w:rFonts w:ascii="Times New Roman" w:hAnsi="Times New Roman" w:cs="Times New Roman"/>
          <w:color w:val="auto"/>
          <w:sz w:val="28"/>
          <w:szCs w:val="28"/>
        </w:rPr>
        <w:fldChar w:fldCharType="end"/>
      </w:r>
      <w:r>
        <w:rPr>
          <w:rFonts w:ascii="Times New Roman" w:hAnsi="Times New Roman" w:cs="Times New Roman"/>
          <w:color w:val="auto"/>
          <w:sz w:val="28"/>
          <w:szCs w:val="28"/>
        </w:rPr>
        <w:fldChar w:fldCharType="end"/>
      </w:r>
    </w:p>
    <w:p>
      <w:pPr>
        <w:pStyle w:val="12"/>
        <w:tabs>
          <w:tab w:val="right" w:leader="dot" w:pos="9450"/>
        </w:tabs>
        <w:spacing w:line="360" w:lineRule="auto"/>
        <w:rPr>
          <w:color w:val="auto"/>
        </w:rPr>
        <w:sectPr>
          <w:footerReference r:id="rId7" w:type="first"/>
          <w:footerReference r:id="rId6" w:type="default"/>
          <w:pgSz w:w="11910" w:h="16840"/>
          <w:pgMar w:top="1570" w:right="1260" w:bottom="1179" w:left="1200" w:header="0" w:footer="907" w:gutter="0"/>
          <w:pgNumType w:start="1"/>
          <w:cols w:space="0" w:num="1"/>
          <w:docGrid w:linePitch="286" w:charSpace="0"/>
        </w:sectPr>
      </w:pPr>
    </w:p>
    <w:p>
      <w:pPr>
        <w:pStyle w:val="12"/>
        <w:tabs>
          <w:tab w:val="right" w:leader="dot" w:pos="9450"/>
        </w:tabs>
        <w:spacing w:line="360" w:lineRule="auto"/>
        <w:rPr>
          <w:rFonts w:ascii="Times New Roman" w:hAnsi="Times New Roman" w:cs="Times New Roman"/>
          <w:color w:val="auto"/>
          <w:sz w:val="28"/>
          <w:szCs w:val="28"/>
        </w:rPr>
      </w:pPr>
      <w:r>
        <w:rPr>
          <w:color w:val="auto"/>
        </w:rPr>
        <w:fldChar w:fldCharType="begin"/>
      </w:r>
      <w:r>
        <w:rPr>
          <w:color w:val="auto"/>
        </w:rPr>
        <w:instrText xml:space="preserve"> HYPERLINK \l "_Toc10310" </w:instrText>
      </w:r>
      <w:r>
        <w:rPr>
          <w:color w:val="auto"/>
        </w:rPr>
        <w:fldChar w:fldCharType="separate"/>
      </w:r>
      <w:r>
        <w:rPr>
          <w:rFonts w:ascii="Times New Roman" w:hAnsi="Times New Roman" w:cs="Times New Roman"/>
          <w:color w:val="auto"/>
          <w:sz w:val="28"/>
          <w:szCs w:val="28"/>
        </w:rPr>
        <w:t>9.2 环保设施调试效果分析</w:t>
      </w:r>
      <w:r>
        <w:rPr>
          <w:rFonts w:ascii="Times New Roman" w:hAnsi="Times New Roman" w:cs="Times New Roman"/>
          <w:color w:val="auto"/>
          <w:sz w:val="28"/>
          <w:szCs w:val="28"/>
        </w:rPr>
        <w:tab/>
      </w:r>
      <w:r>
        <w:rPr>
          <w:rFonts w:ascii="Times New Roman" w:hAnsi="Times New Roman" w:cs="Times New Roman"/>
          <w:color w:val="auto"/>
          <w:sz w:val="28"/>
          <w:szCs w:val="28"/>
        </w:rPr>
        <w:fldChar w:fldCharType="begin"/>
      </w:r>
      <w:r>
        <w:rPr>
          <w:rFonts w:ascii="Times New Roman" w:hAnsi="Times New Roman" w:cs="Times New Roman"/>
          <w:color w:val="auto"/>
          <w:sz w:val="28"/>
          <w:szCs w:val="28"/>
        </w:rPr>
        <w:instrText xml:space="preserve"> PAGEREF _Toc10310 </w:instrText>
      </w:r>
      <w:r>
        <w:rPr>
          <w:rFonts w:ascii="Times New Roman" w:hAnsi="Times New Roman" w:cs="Times New Roman"/>
          <w:color w:val="auto"/>
          <w:sz w:val="28"/>
          <w:szCs w:val="28"/>
        </w:rPr>
        <w:fldChar w:fldCharType="separate"/>
      </w:r>
      <w:r>
        <w:rPr>
          <w:rFonts w:ascii="Times New Roman" w:hAnsi="Times New Roman" w:cs="Times New Roman"/>
          <w:color w:val="auto"/>
          <w:sz w:val="28"/>
          <w:szCs w:val="28"/>
        </w:rPr>
        <w:t>19</w:t>
      </w:r>
      <w:r>
        <w:rPr>
          <w:rFonts w:ascii="Times New Roman" w:hAnsi="Times New Roman" w:cs="Times New Roman"/>
          <w:color w:val="auto"/>
          <w:sz w:val="28"/>
          <w:szCs w:val="28"/>
        </w:rPr>
        <w:fldChar w:fldCharType="end"/>
      </w:r>
      <w:r>
        <w:rPr>
          <w:rFonts w:ascii="Times New Roman" w:hAnsi="Times New Roman" w:cs="Times New Roman"/>
          <w:color w:val="auto"/>
          <w:sz w:val="28"/>
          <w:szCs w:val="28"/>
        </w:rPr>
        <w:fldChar w:fldCharType="end"/>
      </w:r>
    </w:p>
    <w:p>
      <w:pPr>
        <w:pStyle w:val="11"/>
        <w:tabs>
          <w:tab w:val="right" w:leader="dot" w:pos="9450"/>
        </w:tabs>
        <w:spacing w:line="360" w:lineRule="auto"/>
        <w:rPr>
          <w:rFonts w:ascii="Times New Roman" w:hAnsi="Times New Roman" w:cs="Times New Roman"/>
          <w:b/>
          <w:bCs/>
          <w:color w:val="auto"/>
          <w:sz w:val="28"/>
          <w:szCs w:val="28"/>
        </w:rPr>
      </w:pPr>
      <w:r>
        <w:rPr>
          <w:color w:val="auto"/>
        </w:rPr>
        <w:fldChar w:fldCharType="begin"/>
      </w:r>
      <w:r>
        <w:rPr>
          <w:color w:val="auto"/>
        </w:rPr>
        <w:instrText xml:space="preserve"> HYPERLINK \l "_Toc6308" </w:instrText>
      </w:r>
      <w:r>
        <w:rPr>
          <w:color w:val="auto"/>
        </w:rPr>
        <w:fldChar w:fldCharType="separate"/>
      </w:r>
      <w:r>
        <w:rPr>
          <w:rFonts w:ascii="Times New Roman" w:hAnsi="Times New Roman" w:cs="Times New Roman"/>
          <w:b/>
          <w:bCs/>
          <w:color w:val="auto"/>
          <w:sz w:val="28"/>
          <w:szCs w:val="28"/>
        </w:rPr>
        <w:t>10</w:t>
      </w:r>
      <w:r>
        <w:rPr>
          <w:rFonts w:hint="eastAsia" w:ascii="Times New Roman" w:hAnsi="Times New Roman" w:cs="Times New Roman"/>
          <w:b/>
          <w:bCs/>
          <w:color w:val="auto"/>
          <w:sz w:val="28"/>
          <w:szCs w:val="28"/>
          <w:lang w:eastAsia="zh-CN"/>
        </w:rPr>
        <w:t>、</w:t>
      </w:r>
      <w:r>
        <w:rPr>
          <w:rFonts w:ascii="Times New Roman" w:hAnsi="Times New Roman" w:cs="Times New Roman"/>
          <w:b/>
          <w:bCs/>
          <w:color w:val="auto"/>
          <w:sz w:val="28"/>
          <w:szCs w:val="28"/>
        </w:rPr>
        <w:t>环保检查结果</w:t>
      </w:r>
      <w:r>
        <w:rPr>
          <w:rFonts w:ascii="Times New Roman" w:hAnsi="Times New Roman" w:cs="Times New Roman"/>
          <w:b/>
          <w:bCs/>
          <w:color w:val="auto"/>
          <w:sz w:val="28"/>
          <w:szCs w:val="28"/>
        </w:rPr>
        <w:tab/>
      </w:r>
      <w:r>
        <w:rPr>
          <w:rFonts w:ascii="Times New Roman" w:hAnsi="Times New Roman" w:cs="Times New Roman"/>
          <w:b/>
          <w:bCs/>
          <w:color w:val="auto"/>
          <w:sz w:val="28"/>
          <w:szCs w:val="28"/>
        </w:rPr>
        <w:fldChar w:fldCharType="begin"/>
      </w:r>
      <w:r>
        <w:rPr>
          <w:rFonts w:ascii="Times New Roman" w:hAnsi="Times New Roman" w:cs="Times New Roman"/>
          <w:b/>
          <w:bCs/>
          <w:color w:val="auto"/>
          <w:sz w:val="28"/>
          <w:szCs w:val="28"/>
        </w:rPr>
        <w:instrText xml:space="preserve"> PAGEREF _Toc6308 </w:instrText>
      </w:r>
      <w:r>
        <w:rPr>
          <w:rFonts w:ascii="Times New Roman" w:hAnsi="Times New Roman" w:cs="Times New Roman"/>
          <w:b/>
          <w:bCs/>
          <w:color w:val="auto"/>
          <w:sz w:val="28"/>
          <w:szCs w:val="28"/>
        </w:rPr>
        <w:fldChar w:fldCharType="separate"/>
      </w:r>
      <w:r>
        <w:rPr>
          <w:rFonts w:ascii="Times New Roman" w:hAnsi="Times New Roman" w:cs="Times New Roman"/>
          <w:b/>
          <w:bCs/>
          <w:color w:val="auto"/>
          <w:sz w:val="28"/>
          <w:szCs w:val="28"/>
        </w:rPr>
        <w:t>21</w:t>
      </w:r>
      <w:r>
        <w:rPr>
          <w:rFonts w:ascii="Times New Roman" w:hAnsi="Times New Roman" w:cs="Times New Roman"/>
          <w:b/>
          <w:bCs/>
          <w:color w:val="auto"/>
          <w:sz w:val="28"/>
          <w:szCs w:val="28"/>
        </w:rPr>
        <w:fldChar w:fldCharType="end"/>
      </w:r>
      <w:r>
        <w:rPr>
          <w:rFonts w:ascii="Times New Roman" w:hAnsi="Times New Roman" w:cs="Times New Roman"/>
          <w:b/>
          <w:bCs/>
          <w:color w:val="auto"/>
          <w:sz w:val="28"/>
          <w:szCs w:val="28"/>
        </w:rPr>
        <w:fldChar w:fldCharType="end"/>
      </w:r>
    </w:p>
    <w:p>
      <w:pPr>
        <w:pStyle w:val="12"/>
        <w:tabs>
          <w:tab w:val="right" w:leader="dot" w:pos="9450"/>
        </w:tabs>
        <w:spacing w:line="360" w:lineRule="auto"/>
        <w:rPr>
          <w:rFonts w:ascii="Times New Roman" w:hAnsi="Times New Roman" w:cs="Times New Roman"/>
          <w:color w:val="auto"/>
          <w:sz w:val="28"/>
          <w:szCs w:val="28"/>
        </w:rPr>
      </w:pPr>
      <w:r>
        <w:rPr>
          <w:color w:val="auto"/>
        </w:rPr>
        <w:fldChar w:fldCharType="begin"/>
      </w:r>
      <w:r>
        <w:rPr>
          <w:color w:val="auto"/>
        </w:rPr>
        <w:instrText xml:space="preserve"> HYPERLINK \l "_Toc30656" </w:instrText>
      </w:r>
      <w:r>
        <w:rPr>
          <w:color w:val="auto"/>
        </w:rPr>
        <w:fldChar w:fldCharType="separate"/>
      </w:r>
      <w:r>
        <w:rPr>
          <w:rFonts w:ascii="Times New Roman" w:hAnsi="Times New Roman" w:cs="Times New Roman"/>
          <w:bCs/>
          <w:color w:val="auto"/>
          <w:sz w:val="28"/>
          <w:szCs w:val="28"/>
        </w:rPr>
        <w:t>10.1</w:t>
      </w:r>
      <w:r>
        <w:rPr>
          <w:rFonts w:hint="eastAsia" w:ascii="Times New Roman" w:hAnsi="Times New Roman" w:cs="Times New Roman"/>
          <w:bCs/>
          <w:color w:val="auto"/>
          <w:sz w:val="28"/>
          <w:szCs w:val="28"/>
        </w:rPr>
        <w:t>“</w:t>
      </w:r>
      <w:r>
        <w:rPr>
          <w:rFonts w:ascii="Times New Roman" w:hAnsi="Times New Roman" w:cs="Times New Roman"/>
          <w:bCs/>
          <w:color w:val="auto"/>
          <w:sz w:val="28"/>
          <w:szCs w:val="28"/>
        </w:rPr>
        <w:t>三同时</w:t>
      </w:r>
      <w:r>
        <w:rPr>
          <w:rFonts w:hint="eastAsia" w:ascii="Times New Roman" w:hAnsi="Times New Roman" w:cs="Times New Roman"/>
          <w:bCs/>
          <w:color w:val="auto"/>
          <w:sz w:val="28"/>
          <w:szCs w:val="28"/>
        </w:rPr>
        <w:t>”</w:t>
      </w:r>
      <w:r>
        <w:rPr>
          <w:rFonts w:ascii="Times New Roman" w:hAnsi="Times New Roman" w:cs="Times New Roman"/>
          <w:bCs/>
          <w:color w:val="auto"/>
          <w:sz w:val="28"/>
          <w:szCs w:val="28"/>
        </w:rPr>
        <w:t>执行情况</w:t>
      </w:r>
      <w:r>
        <w:rPr>
          <w:rFonts w:ascii="Times New Roman" w:hAnsi="Times New Roman" w:cs="Times New Roman"/>
          <w:color w:val="auto"/>
          <w:sz w:val="28"/>
          <w:szCs w:val="28"/>
        </w:rPr>
        <w:tab/>
      </w:r>
      <w:r>
        <w:rPr>
          <w:rFonts w:ascii="Times New Roman" w:hAnsi="Times New Roman" w:cs="Times New Roman"/>
          <w:color w:val="auto"/>
          <w:sz w:val="28"/>
          <w:szCs w:val="28"/>
        </w:rPr>
        <w:fldChar w:fldCharType="begin"/>
      </w:r>
      <w:r>
        <w:rPr>
          <w:rFonts w:ascii="Times New Roman" w:hAnsi="Times New Roman" w:cs="Times New Roman"/>
          <w:color w:val="auto"/>
          <w:sz w:val="28"/>
          <w:szCs w:val="28"/>
        </w:rPr>
        <w:instrText xml:space="preserve"> PAGEREF _Toc30656 </w:instrText>
      </w:r>
      <w:r>
        <w:rPr>
          <w:rFonts w:ascii="Times New Roman" w:hAnsi="Times New Roman" w:cs="Times New Roman"/>
          <w:color w:val="auto"/>
          <w:sz w:val="28"/>
          <w:szCs w:val="28"/>
        </w:rPr>
        <w:fldChar w:fldCharType="separate"/>
      </w:r>
      <w:r>
        <w:rPr>
          <w:rFonts w:ascii="Times New Roman" w:hAnsi="Times New Roman" w:cs="Times New Roman"/>
          <w:color w:val="auto"/>
          <w:sz w:val="28"/>
          <w:szCs w:val="28"/>
        </w:rPr>
        <w:t>21</w:t>
      </w:r>
      <w:r>
        <w:rPr>
          <w:rFonts w:ascii="Times New Roman" w:hAnsi="Times New Roman" w:cs="Times New Roman"/>
          <w:color w:val="auto"/>
          <w:sz w:val="28"/>
          <w:szCs w:val="28"/>
        </w:rPr>
        <w:fldChar w:fldCharType="end"/>
      </w:r>
      <w:r>
        <w:rPr>
          <w:rFonts w:ascii="Times New Roman" w:hAnsi="Times New Roman" w:cs="Times New Roman"/>
          <w:color w:val="auto"/>
          <w:sz w:val="28"/>
          <w:szCs w:val="28"/>
        </w:rPr>
        <w:fldChar w:fldCharType="end"/>
      </w:r>
    </w:p>
    <w:p>
      <w:pPr>
        <w:pStyle w:val="12"/>
        <w:tabs>
          <w:tab w:val="right" w:leader="dot" w:pos="9450"/>
        </w:tabs>
        <w:spacing w:line="360" w:lineRule="auto"/>
        <w:rPr>
          <w:rFonts w:ascii="Times New Roman" w:hAnsi="Times New Roman" w:cs="Times New Roman"/>
          <w:color w:val="auto"/>
          <w:sz w:val="28"/>
          <w:szCs w:val="28"/>
        </w:rPr>
      </w:pPr>
      <w:r>
        <w:rPr>
          <w:color w:val="auto"/>
        </w:rPr>
        <w:fldChar w:fldCharType="begin"/>
      </w:r>
      <w:r>
        <w:rPr>
          <w:color w:val="auto"/>
        </w:rPr>
        <w:instrText xml:space="preserve"> HYPERLINK \l "_Toc16820" </w:instrText>
      </w:r>
      <w:r>
        <w:rPr>
          <w:color w:val="auto"/>
        </w:rPr>
        <w:fldChar w:fldCharType="separate"/>
      </w:r>
      <w:r>
        <w:rPr>
          <w:rFonts w:ascii="Times New Roman" w:hAnsi="Times New Roman" w:cs="Times New Roman"/>
          <w:bCs/>
          <w:color w:val="auto"/>
          <w:sz w:val="28"/>
          <w:szCs w:val="28"/>
        </w:rPr>
        <w:t>10.2 环境保护机构设置、环境管理规章制度及落实情况</w:t>
      </w:r>
      <w:r>
        <w:rPr>
          <w:rFonts w:ascii="Times New Roman" w:hAnsi="Times New Roman" w:cs="Times New Roman"/>
          <w:color w:val="auto"/>
          <w:sz w:val="28"/>
          <w:szCs w:val="28"/>
        </w:rPr>
        <w:tab/>
      </w:r>
      <w:r>
        <w:rPr>
          <w:rFonts w:ascii="Times New Roman" w:hAnsi="Times New Roman" w:cs="Times New Roman"/>
          <w:color w:val="auto"/>
          <w:sz w:val="28"/>
          <w:szCs w:val="28"/>
        </w:rPr>
        <w:fldChar w:fldCharType="begin"/>
      </w:r>
      <w:r>
        <w:rPr>
          <w:rFonts w:ascii="Times New Roman" w:hAnsi="Times New Roman" w:cs="Times New Roman"/>
          <w:color w:val="auto"/>
          <w:sz w:val="28"/>
          <w:szCs w:val="28"/>
        </w:rPr>
        <w:instrText xml:space="preserve"> PAGEREF _Toc16820 </w:instrText>
      </w:r>
      <w:r>
        <w:rPr>
          <w:rFonts w:ascii="Times New Roman" w:hAnsi="Times New Roman" w:cs="Times New Roman"/>
          <w:color w:val="auto"/>
          <w:sz w:val="28"/>
          <w:szCs w:val="28"/>
        </w:rPr>
        <w:fldChar w:fldCharType="separate"/>
      </w:r>
      <w:r>
        <w:rPr>
          <w:rFonts w:ascii="Times New Roman" w:hAnsi="Times New Roman" w:cs="Times New Roman"/>
          <w:color w:val="auto"/>
          <w:sz w:val="28"/>
          <w:szCs w:val="28"/>
        </w:rPr>
        <w:t>21</w:t>
      </w:r>
      <w:r>
        <w:rPr>
          <w:rFonts w:ascii="Times New Roman" w:hAnsi="Times New Roman" w:cs="Times New Roman"/>
          <w:color w:val="auto"/>
          <w:sz w:val="28"/>
          <w:szCs w:val="28"/>
        </w:rPr>
        <w:fldChar w:fldCharType="end"/>
      </w:r>
      <w:r>
        <w:rPr>
          <w:rFonts w:ascii="Times New Roman" w:hAnsi="Times New Roman" w:cs="Times New Roman"/>
          <w:color w:val="auto"/>
          <w:sz w:val="28"/>
          <w:szCs w:val="28"/>
        </w:rPr>
        <w:fldChar w:fldCharType="end"/>
      </w:r>
    </w:p>
    <w:p>
      <w:pPr>
        <w:pStyle w:val="12"/>
        <w:tabs>
          <w:tab w:val="right" w:leader="dot" w:pos="9450"/>
        </w:tabs>
        <w:spacing w:line="360" w:lineRule="auto"/>
        <w:rPr>
          <w:rFonts w:ascii="Times New Roman" w:hAnsi="Times New Roman" w:cs="Times New Roman"/>
          <w:color w:val="auto"/>
          <w:sz w:val="28"/>
          <w:szCs w:val="28"/>
        </w:rPr>
      </w:pPr>
      <w:r>
        <w:rPr>
          <w:color w:val="auto"/>
        </w:rPr>
        <w:fldChar w:fldCharType="begin"/>
      </w:r>
      <w:r>
        <w:rPr>
          <w:color w:val="auto"/>
        </w:rPr>
        <w:instrText xml:space="preserve"> HYPERLINK \l "_Toc7277" </w:instrText>
      </w:r>
      <w:r>
        <w:rPr>
          <w:color w:val="auto"/>
        </w:rPr>
        <w:fldChar w:fldCharType="separate"/>
      </w:r>
      <w:r>
        <w:rPr>
          <w:rFonts w:ascii="Times New Roman" w:hAnsi="Times New Roman" w:cs="Times New Roman"/>
          <w:bCs/>
          <w:color w:val="auto"/>
          <w:sz w:val="28"/>
          <w:szCs w:val="28"/>
        </w:rPr>
        <w:t>10.3 固体废弃物综合利用处理情况</w:t>
      </w:r>
      <w:r>
        <w:rPr>
          <w:rFonts w:ascii="Times New Roman" w:hAnsi="Times New Roman" w:cs="Times New Roman"/>
          <w:color w:val="auto"/>
          <w:sz w:val="28"/>
          <w:szCs w:val="28"/>
        </w:rPr>
        <w:tab/>
      </w:r>
      <w:r>
        <w:rPr>
          <w:rFonts w:ascii="Times New Roman" w:hAnsi="Times New Roman" w:cs="Times New Roman"/>
          <w:color w:val="auto"/>
          <w:sz w:val="28"/>
          <w:szCs w:val="28"/>
        </w:rPr>
        <w:fldChar w:fldCharType="begin"/>
      </w:r>
      <w:r>
        <w:rPr>
          <w:rFonts w:ascii="Times New Roman" w:hAnsi="Times New Roman" w:cs="Times New Roman"/>
          <w:color w:val="auto"/>
          <w:sz w:val="28"/>
          <w:szCs w:val="28"/>
        </w:rPr>
        <w:instrText xml:space="preserve"> PAGEREF _Toc7277 </w:instrText>
      </w:r>
      <w:r>
        <w:rPr>
          <w:rFonts w:ascii="Times New Roman" w:hAnsi="Times New Roman" w:cs="Times New Roman"/>
          <w:color w:val="auto"/>
          <w:sz w:val="28"/>
          <w:szCs w:val="28"/>
        </w:rPr>
        <w:fldChar w:fldCharType="separate"/>
      </w:r>
      <w:r>
        <w:rPr>
          <w:rFonts w:ascii="Times New Roman" w:hAnsi="Times New Roman" w:cs="Times New Roman"/>
          <w:color w:val="auto"/>
          <w:sz w:val="28"/>
          <w:szCs w:val="28"/>
        </w:rPr>
        <w:t>21</w:t>
      </w:r>
      <w:r>
        <w:rPr>
          <w:rFonts w:ascii="Times New Roman" w:hAnsi="Times New Roman" w:cs="Times New Roman"/>
          <w:color w:val="auto"/>
          <w:sz w:val="28"/>
          <w:szCs w:val="28"/>
        </w:rPr>
        <w:fldChar w:fldCharType="end"/>
      </w:r>
      <w:r>
        <w:rPr>
          <w:rFonts w:ascii="Times New Roman" w:hAnsi="Times New Roman" w:cs="Times New Roman"/>
          <w:color w:val="auto"/>
          <w:sz w:val="28"/>
          <w:szCs w:val="28"/>
        </w:rPr>
        <w:fldChar w:fldCharType="end"/>
      </w:r>
    </w:p>
    <w:p>
      <w:pPr>
        <w:pStyle w:val="12"/>
        <w:tabs>
          <w:tab w:val="right" w:leader="dot" w:pos="9450"/>
        </w:tabs>
        <w:spacing w:line="360" w:lineRule="auto"/>
        <w:rPr>
          <w:rFonts w:ascii="Times New Roman" w:hAnsi="Times New Roman" w:cs="Times New Roman"/>
          <w:color w:val="auto"/>
          <w:sz w:val="28"/>
          <w:szCs w:val="28"/>
        </w:rPr>
      </w:pPr>
      <w:r>
        <w:rPr>
          <w:color w:val="auto"/>
        </w:rPr>
        <w:fldChar w:fldCharType="begin"/>
      </w:r>
      <w:r>
        <w:rPr>
          <w:color w:val="auto"/>
        </w:rPr>
        <w:instrText xml:space="preserve"> HYPERLINK \l "_Toc22324" </w:instrText>
      </w:r>
      <w:r>
        <w:rPr>
          <w:color w:val="auto"/>
        </w:rPr>
        <w:fldChar w:fldCharType="separate"/>
      </w:r>
      <w:r>
        <w:rPr>
          <w:rFonts w:ascii="Times New Roman" w:hAnsi="Times New Roman" w:cs="Times New Roman"/>
          <w:bCs/>
          <w:color w:val="auto"/>
          <w:sz w:val="28"/>
          <w:szCs w:val="28"/>
        </w:rPr>
        <w:t>10.4 绿化、生态恢复措施及恢复情况</w:t>
      </w:r>
      <w:r>
        <w:rPr>
          <w:rFonts w:ascii="Times New Roman" w:hAnsi="Times New Roman" w:cs="Times New Roman"/>
          <w:color w:val="auto"/>
          <w:sz w:val="28"/>
          <w:szCs w:val="28"/>
        </w:rPr>
        <w:tab/>
      </w:r>
      <w:r>
        <w:rPr>
          <w:rFonts w:ascii="Times New Roman" w:hAnsi="Times New Roman" w:cs="Times New Roman"/>
          <w:color w:val="auto"/>
          <w:sz w:val="28"/>
          <w:szCs w:val="28"/>
        </w:rPr>
        <w:fldChar w:fldCharType="begin"/>
      </w:r>
      <w:r>
        <w:rPr>
          <w:rFonts w:ascii="Times New Roman" w:hAnsi="Times New Roman" w:cs="Times New Roman"/>
          <w:color w:val="auto"/>
          <w:sz w:val="28"/>
          <w:szCs w:val="28"/>
        </w:rPr>
        <w:instrText xml:space="preserve"> PAGEREF _Toc22324 </w:instrText>
      </w:r>
      <w:r>
        <w:rPr>
          <w:rFonts w:ascii="Times New Roman" w:hAnsi="Times New Roman" w:cs="Times New Roman"/>
          <w:color w:val="auto"/>
          <w:sz w:val="28"/>
          <w:szCs w:val="28"/>
        </w:rPr>
        <w:fldChar w:fldCharType="separate"/>
      </w:r>
      <w:r>
        <w:rPr>
          <w:rFonts w:ascii="Times New Roman" w:hAnsi="Times New Roman" w:cs="Times New Roman"/>
          <w:color w:val="auto"/>
          <w:sz w:val="28"/>
          <w:szCs w:val="28"/>
        </w:rPr>
        <w:t>21</w:t>
      </w:r>
      <w:r>
        <w:rPr>
          <w:rFonts w:ascii="Times New Roman" w:hAnsi="Times New Roman" w:cs="Times New Roman"/>
          <w:color w:val="auto"/>
          <w:sz w:val="28"/>
          <w:szCs w:val="28"/>
        </w:rPr>
        <w:fldChar w:fldCharType="end"/>
      </w:r>
      <w:r>
        <w:rPr>
          <w:rFonts w:ascii="Times New Roman" w:hAnsi="Times New Roman" w:cs="Times New Roman"/>
          <w:color w:val="auto"/>
          <w:sz w:val="28"/>
          <w:szCs w:val="28"/>
        </w:rPr>
        <w:fldChar w:fldCharType="end"/>
      </w:r>
    </w:p>
    <w:p>
      <w:pPr>
        <w:pStyle w:val="12"/>
        <w:tabs>
          <w:tab w:val="right" w:leader="dot" w:pos="9450"/>
        </w:tabs>
        <w:spacing w:line="360" w:lineRule="auto"/>
        <w:rPr>
          <w:rFonts w:ascii="Times New Roman" w:hAnsi="Times New Roman" w:cs="Times New Roman"/>
          <w:color w:val="auto"/>
          <w:sz w:val="28"/>
          <w:szCs w:val="28"/>
        </w:rPr>
      </w:pPr>
      <w:r>
        <w:rPr>
          <w:color w:val="auto"/>
        </w:rPr>
        <w:fldChar w:fldCharType="begin"/>
      </w:r>
      <w:r>
        <w:rPr>
          <w:color w:val="auto"/>
        </w:rPr>
        <w:instrText xml:space="preserve"> HYPERLINK \l "_Toc10239" </w:instrText>
      </w:r>
      <w:r>
        <w:rPr>
          <w:color w:val="auto"/>
        </w:rPr>
        <w:fldChar w:fldCharType="separate"/>
      </w:r>
      <w:r>
        <w:rPr>
          <w:rFonts w:ascii="Times New Roman" w:hAnsi="Times New Roman" w:cs="Times New Roman"/>
          <w:snapToGrid w:val="0"/>
          <w:color w:val="auto"/>
          <w:kern w:val="0"/>
          <w:sz w:val="28"/>
          <w:szCs w:val="28"/>
        </w:rPr>
        <w:t>10.5环保管理制度及人员责任分工</w:t>
      </w:r>
      <w:r>
        <w:rPr>
          <w:rFonts w:ascii="Times New Roman" w:hAnsi="Times New Roman" w:cs="Times New Roman"/>
          <w:color w:val="auto"/>
          <w:sz w:val="28"/>
          <w:szCs w:val="28"/>
        </w:rPr>
        <w:tab/>
      </w:r>
      <w:r>
        <w:rPr>
          <w:rFonts w:ascii="Times New Roman" w:hAnsi="Times New Roman" w:cs="Times New Roman"/>
          <w:color w:val="auto"/>
          <w:sz w:val="28"/>
          <w:szCs w:val="28"/>
        </w:rPr>
        <w:fldChar w:fldCharType="begin"/>
      </w:r>
      <w:r>
        <w:rPr>
          <w:rFonts w:ascii="Times New Roman" w:hAnsi="Times New Roman" w:cs="Times New Roman"/>
          <w:color w:val="auto"/>
          <w:sz w:val="28"/>
          <w:szCs w:val="28"/>
        </w:rPr>
        <w:instrText xml:space="preserve"> PAGEREF _Toc10239 </w:instrText>
      </w:r>
      <w:r>
        <w:rPr>
          <w:rFonts w:ascii="Times New Roman" w:hAnsi="Times New Roman" w:cs="Times New Roman"/>
          <w:color w:val="auto"/>
          <w:sz w:val="28"/>
          <w:szCs w:val="28"/>
        </w:rPr>
        <w:fldChar w:fldCharType="separate"/>
      </w:r>
      <w:r>
        <w:rPr>
          <w:rFonts w:ascii="Times New Roman" w:hAnsi="Times New Roman" w:cs="Times New Roman"/>
          <w:color w:val="auto"/>
          <w:sz w:val="28"/>
          <w:szCs w:val="28"/>
        </w:rPr>
        <w:t>21</w:t>
      </w:r>
      <w:r>
        <w:rPr>
          <w:rFonts w:ascii="Times New Roman" w:hAnsi="Times New Roman" w:cs="Times New Roman"/>
          <w:color w:val="auto"/>
          <w:sz w:val="28"/>
          <w:szCs w:val="28"/>
        </w:rPr>
        <w:fldChar w:fldCharType="end"/>
      </w:r>
      <w:r>
        <w:rPr>
          <w:rFonts w:ascii="Times New Roman" w:hAnsi="Times New Roman" w:cs="Times New Roman"/>
          <w:color w:val="auto"/>
          <w:sz w:val="28"/>
          <w:szCs w:val="28"/>
        </w:rPr>
        <w:fldChar w:fldCharType="end"/>
      </w:r>
    </w:p>
    <w:p>
      <w:pPr>
        <w:pStyle w:val="12"/>
        <w:tabs>
          <w:tab w:val="right" w:leader="dot" w:pos="9450"/>
        </w:tabs>
        <w:spacing w:line="360" w:lineRule="auto"/>
        <w:rPr>
          <w:rFonts w:ascii="Times New Roman" w:hAnsi="Times New Roman" w:cs="Times New Roman"/>
          <w:color w:val="auto"/>
          <w:sz w:val="28"/>
          <w:szCs w:val="28"/>
        </w:rPr>
      </w:pPr>
      <w:r>
        <w:rPr>
          <w:color w:val="auto"/>
        </w:rPr>
        <w:fldChar w:fldCharType="begin"/>
      </w:r>
      <w:r>
        <w:rPr>
          <w:color w:val="auto"/>
        </w:rPr>
        <w:instrText xml:space="preserve"> HYPERLINK \l "_Toc19564" </w:instrText>
      </w:r>
      <w:r>
        <w:rPr>
          <w:color w:val="auto"/>
        </w:rPr>
        <w:fldChar w:fldCharType="separate"/>
      </w:r>
      <w:r>
        <w:rPr>
          <w:rFonts w:ascii="Times New Roman" w:hAnsi="Times New Roman" w:cs="Times New Roman"/>
          <w:bCs/>
          <w:color w:val="auto"/>
          <w:sz w:val="28"/>
          <w:szCs w:val="28"/>
        </w:rPr>
        <w:t>10.6 环评建议、环评批复落实情况</w:t>
      </w:r>
      <w:r>
        <w:rPr>
          <w:rFonts w:ascii="Times New Roman" w:hAnsi="Times New Roman" w:cs="Times New Roman"/>
          <w:color w:val="auto"/>
          <w:sz w:val="28"/>
          <w:szCs w:val="28"/>
        </w:rPr>
        <w:tab/>
      </w:r>
      <w:r>
        <w:rPr>
          <w:rFonts w:ascii="Times New Roman" w:hAnsi="Times New Roman" w:cs="Times New Roman"/>
          <w:color w:val="auto"/>
          <w:sz w:val="28"/>
          <w:szCs w:val="28"/>
        </w:rPr>
        <w:fldChar w:fldCharType="begin"/>
      </w:r>
      <w:r>
        <w:rPr>
          <w:rFonts w:ascii="Times New Roman" w:hAnsi="Times New Roman" w:cs="Times New Roman"/>
          <w:color w:val="auto"/>
          <w:sz w:val="28"/>
          <w:szCs w:val="28"/>
        </w:rPr>
        <w:instrText xml:space="preserve"> PAGEREF _Toc19564 </w:instrText>
      </w:r>
      <w:r>
        <w:rPr>
          <w:rFonts w:ascii="Times New Roman" w:hAnsi="Times New Roman" w:cs="Times New Roman"/>
          <w:color w:val="auto"/>
          <w:sz w:val="28"/>
          <w:szCs w:val="28"/>
        </w:rPr>
        <w:fldChar w:fldCharType="separate"/>
      </w:r>
      <w:r>
        <w:rPr>
          <w:rFonts w:ascii="Times New Roman" w:hAnsi="Times New Roman" w:cs="Times New Roman"/>
          <w:color w:val="auto"/>
          <w:sz w:val="28"/>
          <w:szCs w:val="28"/>
        </w:rPr>
        <w:t>21</w:t>
      </w:r>
      <w:r>
        <w:rPr>
          <w:rFonts w:ascii="Times New Roman" w:hAnsi="Times New Roman" w:cs="Times New Roman"/>
          <w:color w:val="auto"/>
          <w:sz w:val="28"/>
          <w:szCs w:val="28"/>
        </w:rPr>
        <w:fldChar w:fldCharType="end"/>
      </w:r>
      <w:r>
        <w:rPr>
          <w:rFonts w:ascii="Times New Roman" w:hAnsi="Times New Roman" w:cs="Times New Roman"/>
          <w:color w:val="auto"/>
          <w:sz w:val="28"/>
          <w:szCs w:val="28"/>
        </w:rPr>
        <w:fldChar w:fldCharType="end"/>
      </w:r>
    </w:p>
    <w:p>
      <w:pPr>
        <w:pStyle w:val="11"/>
        <w:tabs>
          <w:tab w:val="right" w:leader="dot" w:pos="9450"/>
        </w:tabs>
        <w:spacing w:line="360" w:lineRule="auto"/>
        <w:rPr>
          <w:rFonts w:ascii="Times New Roman" w:hAnsi="Times New Roman" w:cs="Times New Roman"/>
          <w:b/>
          <w:bCs/>
          <w:color w:val="auto"/>
          <w:sz w:val="28"/>
          <w:szCs w:val="28"/>
        </w:rPr>
      </w:pPr>
      <w:r>
        <w:rPr>
          <w:color w:val="auto"/>
        </w:rPr>
        <w:fldChar w:fldCharType="begin"/>
      </w:r>
      <w:r>
        <w:rPr>
          <w:color w:val="auto"/>
        </w:rPr>
        <w:instrText xml:space="preserve"> HYPERLINK \l "_Toc3115" </w:instrText>
      </w:r>
      <w:r>
        <w:rPr>
          <w:color w:val="auto"/>
        </w:rPr>
        <w:fldChar w:fldCharType="separate"/>
      </w:r>
      <w:r>
        <w:rPr>
          <w:rFonts w:ascii="Times New Roman" w:hAnsi="Times New Roman" w:cs="Times New Roman"/>
          <w:b/>
          <w:bCs/>
          <w:color w:val="auto"/>
          <w:sz w:val="28"/>
          <w:szCs w:val="28"/>
        </w:rPr>
        <w:t>11</w:t>
      </w:r>
      <w:r>
        <w:rPr>
          <w:rFonts w:hint="eastAsia" w:ascii="Times New Roman" w:hAnsi="Times New Roman" w:cs="Times New Roman"/>
          <w:b/>
          <w:bCs/>
          <w:color w:val="auto"/>
          <w:sz w:val="28"/>
          <w:szCs w:val="28"/>
          <w:lang w:eastAsia="zh-CN"/>
        </w:rPr>
        <w:t>、</w:t>
      </w:r>
      <w:r>
        <w:rPr>
          <w:rFonts w:ascii="Times New Roman" w:hAnsi="Times New Roman" w:cs="Times New Roman"/>
          <w:b/>
          <w:bCs/>
          <w:color w:val="auto"/>
          <w:sz w:val="28"/>
          <w:szCs w:val="28"/>
        </w:rPr>
        <w:t>验收监测结论和建议</w:t>
      </w:r>
      <w:r>
        <w:rPr>
          <w:rFonts w:ascii="Times New Roman" w:hAnsi="Times New Roman" w:cs="Times New Roman"/>
          <w:b/>
          <w:bCs/>
          <w:color w:val="auto"/>
          <w:sz w:val="28"/>
          <w:szCs w:val="28"/>
        </w:rPr>
        <w:tab/>
      </w:r>
      <w:r>
        <w:rPr>
          <w:rFonts w:ascii="Times New Roman" w:hAnsi="Times New Roman" w:cs="Times New Roman"/>
          <w:b/>
          <w:bCs/>
          <w:color w:val="auto"/>
          <w:sz w:val="28"/>
          <w:szCs w:val="28"/>
        </w:rPr>
        <w:fldChar w:fldCharType="begin"/>
      </w:r>
      <w:r>
        <w:rPr>
          <w:rFonts w:ascii="Times New Roman" w:hAnsi="Times New Roman" w:cs="Times New Roman"/>
          <w:b/>
          <w:bCs/>
          <w:color w:val="auto"/>
          <w:sz w:val="28"/>
          <w:szCs w:val="28"/>
        </w:rPr>
        <w:instrText xml:space="preserve"> PAGEREF _Toc3115 </w:instrText>
      </w:r>
      <w:r>
        <w:rPr>
          <w:rFonts w:ascii="Times New Roman" w:hAnsi="Times New Roman" w:cs="Times New Roman"/>
          <w:b/>
          <w:bCs/>
          <w:color w:val="auto"/>
          <w:sz w:val="28"/>
          <w:szCs w:val="28"/>
        </w:rPr>
        <w:fldChar w:fldCharType="separate"/>
      </w:r>
      <w:r>
        <w:rPr>
          <w:rFonts w:ascii="Times New Roman" w:hAnsi="Times New Roman" w:cs="Times New Roman"/>
          <w:b/>
          <w:bCs/>
          <w:color w:val="auto"/>
          <w:sz w:val="28"/>
          <w:szCs w:val="28"/>
        </w:rPr>
        <w:t>23</w:t>
      </w:r>
      <w:r>
        <w:rPr>
          <w:rFonts w:ascii="Times New Roman" w:hAnsi="Times New Roman" w:cs="Times New Roman"/>
          <w:b/>
          <w:bCs/>
          <w:color w:val="auto"/>
          <w:sz w:val="28"/>
          <w:szCs w:val="28"/>
        </w:rPr>
        <w:fldChar w:fldCharType="end"/>
      </w:r>
      <w:r>
        <w:rPr>
          <w:rFonts w:ascii="Times New Roman" w:hAnsi="Times New Roman" w:cs="Times New Roman"/>
          <w:b/>
          <w:bCs/>
          <w:color w:val="auto"/>
          <w:sz w:val="28"/>
          <w:szCs w:val="28"/>
        </w:rPr>
        <w:fldChar w:fldCharType="end"/>
      </w:r>
    </w:p>
    <w:p>
      <w:pPr>
        <w:pStyle w:val="12"/>
        <w:tabs>
          <w:tab w:val="right" w:leader="dot" w:pos="9450"/>
        </w:tabs>
        <w:spacing w:line="360" w:lineRule="auto"/>
        <w:rPr>
          <w:rFonts w:ascii="Times New Roman" w:hAnsi="Times New Roman" w:cs="Times New Roman"/>
          <w:color w:val="auto"/>
          <w:sz w:val="28"/>
          <w:szCs w:val="28"/>
        </w:rPr>
      </w:pPr>
      <w:r>
        <w:rPr>
          <w:color w:val="auto"/>
        </w:rPr>
        <w:fldChar w:fldCharType="begin"/>
      </w:r>
      <w:r>
        <w:rPr>
          <w:color w:val="auto"/>
        </w:rPr>
        <w:instrText xml:space="preserve"> HYPERLINK \l "_Toc12680" </w:instrText>
      </w:r>
      <w:r>
        <w:rPr>
          <w:color w:val="auto"/>
        </w:rPr>
        <w:fldChar w:fldCharType="separate"/>
      </w:r>
      <w:r>
        <w:rPr>
          <w:rFonts w:ascii="Times New Roman" w:hAnsi="Times New Roman" w:cs="Times New Roman" w:eastAsiaTheme="majorEastAsia"/>
          <w:bCs/>
          <w:color w:val="auto"/>
          <w:sz w:val="28"/>
          <w:szCs w:val="28"/>
        </w:rPr>
        <w:t>11.1验收监测结论</w:t>
      </w:r>
      <w:r>
        <w:rPr>
          <w:rFonts w:ascii="Times New Roman" w:hAnsi="Times New Roman" w:cs="Times New Roman"/>
          <w:color w:val="auto"/>
          <w:sz w:val="28"/>
          <w:szCs w:val="28"/>
        </w:rPr>
        <w:tab/>
      </w:r>
      <w:r>
        <w:rPr>
          <w:rFonts w:ascii="Times New Roman" w:hAnsi="Times New Roman" w:cs="Times New Roman"/>
          <w:color w:val="auto"/>
          <w:sz w:val="28"/>
          <w:szCs w:val="28"/>
        </w:rPr>
        <w:fldChar w:fldCharType="begin"/>
      </w:r>
      <w:r>
        <w:rPr>
          <w:rFonts w:ascii="Times New Roman" w:hAnsi="Times New Roman" w:cs="Times New Roman"/>
          <w:color w:val="auto"/>
          <w:sz w:val="28"/>
          <w:szCs w:val="28"/>
        </w:rPr>
        <w:instrText xml:space="preserve"> PAGEREF _Toc12680 </w:instrText>
      </w:r>
      <w:r>
        <w:rPr>
          <w:rFonts w:ascii="Times New Roman" w:hAnsi="Times New Roman" w:cs="Times New Roman"/>
          <w:color w:val="auto"/>
          <w:sz w:val="28"/>
          <w:szCs w:val="28"/>
        </w:rPr>
        <w:fldChar w:fldCharType="separate"/>
      </w:r>
      <w:r>
        <w:rPr>
          <w:rFonts w:ascii="Times New Roman" w:hAnsi="Times New Roman" w:cs="Times New Roman"/>
          <w:color w:val="auto"/>
          <w:sz w:val="28"/>
          <w:szCs w:val="28"/>
        </w:rPr>
        <w:t>23</w:t>
      </w:r>
      <w:r>
        <w:rPr>
          <w:rFonts w:ascii="Times New Roman" w:hAnsi="Times New Roman" w:cs="Times New Roman"/>
          <w:color w:val="auto"/>
          <w:sz w:val="28"/>
          <w:szCs w:val="28"/>
        </w:rPr>
        <w:fldChar w:fldCharType="end"/>
      </w:r>
      <w:r>
        <w:rPr>
          <w:rFonts w:ascii="Times New Roman" w:hAnsi="Times New Roman" w:cs="Times New Roman"/>
          <w:color w:val="auto"/>
          <w:sz w:val="28"/>
          <w:szCs w:val="28"/>
        </w:rPr>
        <w:fldChar w:fldCharType="end"/>
      </w:r>
    </w:p>
    <w:p>
      <w:pPr>
        <w:pStyle w:val="12"/>
        <w:tabs>
          <w:tab w:val="right" w:leader="dot" w:pos="9450"/>
        </w:tabs>
        <w:spacing w:line="360" w:lineRule="auto"/>
        <w:rPr>
          <w:rFonts w:ascii="Times New Roman" w:hAnsi="Times New Roman" w:cs="Times New Roman"/>
          <w:color w:val="auto"/>
          <w:sz w:val="28"/>
          <w:szCs w:val="28"/>
        </w:rPr>
      </w:pPr>
      <w:r>
        <w:rPr>
          <w:color w:val="auto"/>
        </w:rPr>
        <w:fldChar w:fldCharType="begin"/>
      </w:r>
      <w:r>
        <w:rPr>
          <w:color w:val="auto"/>
        </w:rPr>
        <w:instrText xml:space="preserve"> HYPERLINK \l "_Toc4241" </w:instrText>
      </w:r>
      <w:r>
        <w:rPr>
          <w:color w:val="auto"/>
        </w:rPr>
        <w:fldChar w:fldCharType="separate"/>
      </w:r>
      <w:r>
        <w:rPr>
          <w:rFonts w:ascii="Times New Roman" w:hAnsi="Times New Roman" w:cs="Times New Roman"/>
          <w:bCs/>
          <w:color w:val="auto"/>
          <w:sz w:val="28"/>
          <w:szCs w:val="28"/>
        </w:rPr>
        <w:t>11.2 建议</w:t>
      </w:r>
      <w:r>
        <w:rPr>
          <w:rFonts w:ascii="Times New Roman" w:hAnsi="Times New Roman" w:cs="Times New Roman"/>
          <w:color w:val="auto"/>
          <w:sz w:val="28"/>
          <w:szCs w:val="28"/>
        </w:rPr>
        <w:tab/>
      </w:r>
      <w:r>
        <w:rPr>
          <w:rFonts w:ascii="Times New Roman" w:hAnsi="Times New Roman" w:cs="Times New Roman"/>
          <w:color w:val="auto"/>
          <w:sz w:val="28"/>
          <w:szCs w:val="28"/>
        </w:rPr>
        <w:fldChar w:fldCharType="begin"/>
      </w:r>
      <w:r>
        <w:rPr>
          <w:rFonts w:ascii="Times New Roman" w:hAnsi="Times New Roman" w:cs="Times New Roman"/>
          <w:color w:val="auto"/>
          <w:sz w:val="28"/>
          <w:szCs w:val="28"/>
        </w:rPr>
        <w:instrText xml:space="preserve"> PAGEREF _Toc4241 </w:instrText>
      </w:r>
      <w:r>
        <w:rPr>
          <w:rFonts w:ascii="Times New Roman" w:hAnsi="Times New Roman" w:cs="Times New Roman"/>
          <w:color w:val="auto"/>
          <w:sz w:val="28"/>
          <w:szCs w:val="28"/>
        </w:rPr>
        <w:fldChar w:fldCharType="separate"/>
      </w:r>
      <w:r>
        <w:rPr>
          <w:rFonts w:ascii="Times New Roman" w:hAnsi="Times New Roman" w:cs="Times New Roman"/>
          <w:color w:val="auto"/>
          <w:sz w:val="28"/>
          <w:szCs w:val="28"/>
        </w:rPr>
        <w:t>23</w:t>
      </w:r>
      <w:r>
        <w:rPr>
          <w:rFonts w:ascii="Times New Roman" w:hAnsi="Times New Roman" w:cs="Times New Roman"/>
          <w:color w:val="auto"/>
          <w:sz w:val="28"/>
          <w:szCs w:val="28"/>
        </w:rPr>
        <w:fldChar w:fldCharType="end"/>
      </w:r>
      <w:r>
        <w:rPr>
          <w:rFonts w:ascii="Times New Roman" w:hAnsi="Times New Roman" w:cs="Times New Roman"/>
          <w:color w:val="auto"/>
          <w:sz w:val="28"/>
          <w:szCs w:val="28"/>
        </w:rPr>
        <w:fldChar w:fldCharType="end"/>
      </w:r>
    </w:p>
    <w:p>
      <w:pPr>
        <w:pStyle w:val="20"/>
        <w:tabs>
          <w:tab w:val="right" w:leader="dot" w:pos="9450"/>
        </w:tabs>
        <w:spacing w:line="360" w:lineRule="auto"/>
        <w:ind w:left="420"/>
        <w:rPr>
          <w:rFonts w:ascii="Times New Roman" w:hAnsi="Times New Roman" w:cs="Times New Roman"/>
          <w:color w:val="auto"/>
          <w:sz w:val="28"/>
          <w:szCs w:val="28"/>
        </w:rPr>
      </w:pPr>
      <w:r>
        <w:rPr>
          <w:rFonts w:ascii="Times New Roman" w:hAnsi="Times New Roman" w:cs="Times New Roman"/>
          <w:color w:val="auto"/>
          <w:sz w:val="28"/>
          <w:szCs w:val="28"/>
        </w:rPr>
        <w:fldChar w:fldCharType="end"/>
      </w:r>
    </w:p>
    <w:p>
      <w:pPr>
        <w:pStyle w:val="20"/>
        <w:tabs>
          <w:tab w:val="right" w:leader="dot" w:pos="9450"/>
        </w:tabs>
        <w:spacing w:line="360" w:lineRule="auto"/>
        <w:ind w:left="420"/>
        <w:rPr>
          <w:rFonts w:ascii="Times New Roman" w:hAnsi="Times New Roman" w:cs="Times New Roman"/>
          <w:color w:val="auto"/>
          <w:sz w:val="28"/>
          <w:szCs w:val="28"/>
        </w:rPr>
      </w:pPr>
    </w:p>
    <w:p>
      <w:pPr>
        <w:pStyle w:val="20"/>
        <w:tabs>
          <w:tab w:val="right" w:leader="dot" w:pos="9450"/>
        </w:tabs>
        <w:spacing w:line="360" w:lineRule="auto"/>
        <w:ind w:left="420"/>
        <w:rPr>
          <w:rFonts w:ascii="宋体" w:hAnsi="宋体"/>
          <w:color w:val="auto"/>
        </w:rPr>
      </w:pPr>
    </w:p>
    <w:p>
      <w:pPr>
        <w:rPr>
          <w:color w:val="auto"/>
        </w:rPr>
      </w:pPr>
    </w:p>
    <w:p>
      <w:pPr>
        <w:rPr>
          <w:color w:val="auto"/>
        </w:rPr>
      </w:pPr>
    </w:p>
    <w:p>
      <w:pPr>
        <w:rPr>
          <w:color w:val="auto"/>
        </w:rPr>
      </w:pPr>
    </w:p>
    <w:p>
      <w:pPr>
        <w:spacing w:line="480" w:lineRule="exact"/>
        <w:ind w:firstLine="3213" w:firstLineChars="1000"/>
        <w:outlineLvl w:val="0"/>
        <w:rPr>
          <w:rFonts w:ascii="宋体" w:hAnsi="宋体" w:cs="宋体"/>
          <w:b/>
          <w:bCs/>
          <w:color w:val="auto"/>
          <w:sz w:val="32"/>
          <w:szCs w:val="32"/>
        </w:rPr>
      </w:pPr>
    </w:p>
    <w:p>
      <w:pPr>
        <w:spacing w:line="480" w:lineRule="exact"/>
        <w:ind w:firstLine="3213" w:firstLineChars="1000"/>
        <w:outlineLvl w:val="0"/>
        <w:rPr>
          <w:rFonts w:ascii="宋体" w:hAnsi="宋体" w:cs="宋体"/>
          <w:b/>
          <w:bCs/>
          <w:color w:val="auto"/>
          <w:sz w:val="32"/>
          <w:szCs w:val="32"/>
        </w:rPr>
      </w:pPr>
    </w:p>
    <w:p>
      <w:pPr>
        <w:spacing w:line="480" w:lineRule="exact"/>
        <w:ind w:firstLine="3213" w:firstLineChars="1000"/>
        <w:outlineLvl w:val="0"/>
        <w:rPr>
          <w:rFonts w:ascii="宋体" w:hAnsi="宋体" w:cs="宋体"/>
          <w:b/>
          <w:bCs/>
          <w:color w:val="auto"/>
          <w:sz w:val="32"/>
          <w:szCs w:val="32"/>
        </w:rPr>
        <w:sectPr>
          <w:footerReference r:id="rId8" w:type="default"/>
          <w:pgSz w:w="11910" w:h="16840"/>
          <w:pgMar w:top="1570" w:right="1260" w:bottom="1179" w:left="1200" w:header="0" w:footer="907" w:gutter="0"/>
          <w:pgNumType w:start="1"/>
          <w:cols w:space="0" w:num="1"/>
          <w:docGrid w:linePitch="286" w:charSpace="0"/>
        </w:sectPr>
      </w:pPr>
    </w:p>
    <w:p>
      <w:pPr>
        <w:spacing w:line="360" w:lineRule="auto"/>
        <w:ind w:firstLine="643" w:firstLineChars="200"/>
        <w:jc w:val="center"/>
        <w:outlineLvl w:val="0"/>
        <w:rPr>
          <w:rFonts w:ascii="Times New Roman" w:hAnsi="Times New Roman"/>
          <w:b/>
          <w:bCs/>
          <w:color w:val="auto"/>
          <w:sz w:val="32"/>
          <w:szCs w:val="32"/>
        </w:rPr>
      </w:pPr>
      <w:bookmarkStart w:id="0" w:name="_Toc14703"/>
      <w:bookmarkStart w:id="1" w:name="_Toc14296"/>
      <w:bookmarkStart w:id="2" w:name="_Toc513795135"/>
      <w:bookmarkStart w:id="3" w:name="_Toc512519497"/>
      <w:r>
        <w:rPr>
          <w:rFonts w:ascii="Times New Roman" w:hAnsi="Times New Roman"/>
          <w:b/>
          <w:bCs/>
          <w:color w:val="auto"/>
          <w:sz w:val="32"/>
          <w:szCs w:val="32"/>
        </w:rPr>
        <w:t>第一章 验收项目概况</w:t>
      </w:r>
      <w:bookmarkEnd w:id="0"/>
      <w:bookmarkEnd w:id="1"/>
      <w:bookmarkEnd w:id="2"/>
      <w:bookmarkEnd w:id="3"/>
    </w:p>
    <w:p>
      <w:pPr>
        <w:pStyle w:val="3"/>
        <w:spacing w:line="360" w:lineRule="auto"/>
        <w:rPr>
          <w:rFonts w:ascii="Times New Roman" w:hAnsi="Times New Roman" w:eastAsia="宋体"/>
          <w:color w:val="auto"/>
          <w:sz w:val="28"/>
          <w:szCs w:val="28"/>
        </w:rPr>
      </w:pPr>
      <w:bookmarkStart w:id="4" w:name="_Toc15166"/>
      <w:bookmarkStart w:id="5" w:name="_Toc513795136"/>
      <w:bookmarkStart w:id="6" w:name="_Toc512519498"/>
      <w:r>
        <w:rPr>
          <w:rFonts w:ascii="Times New Roman" w:hAnsi="Times New Roman" w:eastAsia="宋体"/>
          <w:color w:val="auto"/>
          <w:sz w:val="28"/>
          <w:szCs w:val="28"/>
        </w:rPr>
        <w:t>1.1、项目简介</w:t>
      </w:r>
      <w:bookmarkEnd w:id="4"/>
      <w:bookmarkEnd w:id="5"/>
      <w:bookmarkEnd w:id="6"/>
    </w:p>
    <w:p>
      <w:pPr>
        <w:pStyle w:val="18"/>
        <w:keepNext w:val="0"/>
        <w:keepLines w:val="0"/>
        <w:pageBreakBefore w:val="0"/>
        <w:widowControl/>
        <w:kinsoku/>
        <w:wordWrap/>
        <w:overflowPunct/>
        <w:topLinePunct w:val="0"/>
        <w:autoSpaceDE/>
        <w:autoSpaceDN/>
        <w:bidi w:val="0"/>
        <w:adjustRightInd/>
        <w:snapToGrid/>
        <w:ind w:firstLine="500"/>
        <w:jc w:val="both"/>
        <w:textAlignment w:val="auto"/>
        <w:rPr>
          <w:rFonts w:ascii="Times New Roman" w:hAnsi="Times New Roman" w:cs="Times New Roman"/>
          <w:bCs/>
          <w:color w:val="auto"/>
          <w:sz w:val="24"/>
          <w:szCs w:val="24"/>
        </w:rPr>
      </w:pPr>
      <w:r>
        <w:rPr>
          <w:rFonts w:ascii="Times New Roman" w:hAnsi="Times New Roman" w:cs="Times New Roman"/>
          <w:color w:val="auto"/>
          <w:spacing w:val="5"/>
        </w:rPr>
        <w:t>为进一步推动六安市城市建设的步伐，提高居民的居住环境，改善城市面貌，提升城市形象，</w:t>
      </w:r>
      <w:r>
        <w:rPr>
          <w:rFonts w:hint="eastAsia" w:ascii="Times New Roman" w:hAnsi="Times New Roman" w:cs="Times New Roman"/>
          <w:color w:val="auto"/>
          <w:lang w:eastAsia="zh-CN"/>
        </w:rPr>
        <w:t>六安卓越房地产开发有限公司</w:t>
      </w:r>
      <w:r>
        <w:rPr>
          <w:rFonts w:ascii="Times New Roman" w:hAnsi="Times New Roman" w:cs="Times New Roman"/>
          <w:color w:val="auto"/>
          <w:spacing w:val="5"/>
        </w:rPr>
        <w:t>投资</w:t>
      </w:r>
      <w:r>
        <w:rPr>
          <w:rFonts w:hint="eastAsia" w:ascii="Times New Roman" w:hAnsi="Times New Roman" w:cs="Times New Roman"/>
          <w:color w:val="auto"/>
          <w:spacing w:val="5"/>
          <w:lang w:val="en-US" w:eastAsia="zh-CN"/>
        </w:rPr>
        <w:t>15000</w:t>
      </w:r>
      <w:r>
        <w:rPr>
          <w:rFonts w:ascii="Times New Roman" w:hAnsi="Times New Roman" w:cs="Times New Roman"/>
          <w:color w:val="auto"/>
          <w:spacing w:val="5"/>
        </w:rPr>
        <w:t>万元于</w:t>
      </w:r>
      <w:r>
        <w:rPr>
          <w:rFonts w:ascii="Times New Roman" w:hAnsi="Times New Roman" w:cs="Times New Roman"/>
          <w:color w:val="auto"/>
          <w:szCs w:val="24"/>
        </w:rPr>
        <w:t>六安市</w:t>
      </w:r>
      <w:r>
        <w:rPr>
          <w:rFonts w:hint="eastAsia" w:ascii="Times New Roman" w:hAnsi="Times New Roman" w:cs="Times New Roman"/>
          <w:color w:val="auto"/>
          <w:szCs w:val="24"/>
        </w:rPr>
        <w:t>裕安区城南镇，105国道东</w:t>
      </w:r>
      <w:r>
        <w:rPr>
          <w:rFonts w:hint="eastAsia" w:ascii="Times New Roman" w:hAnsi="Times New Roman" w:cs="Times New Roman"/>
          <w:color w:val="auto"/>
          <w:szCs w:val="24"/>
          <w:lang w:eastAsia="zh-CN"/>
        </w:rPr>
        <w:t>、</w:t>
      </w:r>
      <w:r>
        <w:rPr>
          <w:rFonts w:hint="eastAsia" w:ascii="Times New Roman" w:hAnsi="Times New Roman" w:cs="Times New Roman"/>
          <w:color w:val="auto"/>
          <w:szCs w:val="24"/>
        </w:rPr>
        <w:t>学府路</w:t>
      </w:r>
      <w:r>
        <w:rPr>
          <w:rFonts w:hint="eastAsia" w:ascii="Times New Roman" w:hAnsi="Times New Roman" w:cs="Times New Roman"/>
          <w:color w:val="auto"/>
          <w:szCs w:val="24"/>
          <w:lang w:eastAsia="zh-CN"/>
        </w:rPr>
        <w:t>北</w:t>
      </w:r>
      <w:r>
        <w:rPr>
          <w:rFonts w:ascii="Times New Roman" w:hAnsi="Times New Roman" w:cs="Times New Roman"/>
          <w:color w:val="auto"/>
          <w:spacing w:val="5"/>
        </w:rPr>
        <w:t>建设</w:t>
      </w:r>
      <w:r>
        <w:rPr>
          <w:rFonts w:hint="eastAsia" w:ascii="Times New Roman" w:hAnsi="Times New Roman" w:cs="Times New Roman"/>
          <w:color w:val="auto"/>
          <w:spacing w:val="5"/>
          <w:lang w:eastAsia="zh-CN"/>
        </w:rPr>
        <w:t>“</w:t>
      </w:r>
      <w:r>
        <w:rPr>
          <w:rFonts w:hint="eastAsia" w:asciiTheme="majorEastAsia" w:hAnsiTheme="majorEastAsia" w:eastAsiaTheme="majorEastAsia" w:cstheme="majorEastAsia"/>
          <w:color w:val="auto"/>
          <w:sz w:val="24"/>
          <w:szCs w:val="24"/>
          <w:lang w:eastAsia="zh-CN"/>
        </w:rPr>
        <w:t>六安嘉利学府商住小区开发项目</w:t>
      </w:r>
      <w:r>
        <w:rPr>
          <w:rFonts w:hint="eastAsia" w:ascii="Times New Roman" w:hAnsi="Times New Roman" w:cs="Times New Roman"/>
          <w:color w:val="auto"/>
          <w:spacing w:val="5"/>
          <w:lang w:eastAsia="zh-CN"/>
        </w:rPr>
        <w:t>”，</w:t>
      </w:r>
      <w:r>
        <w:rPr>
          <w:rFonts w:hint="eastAsia" w:ascii="Times New Roman" w:hAnsi="Times New Roman" w:cs="Times New Roman"/>
          <w:color w:val="auto"/>
          <w:spacing w:val="5"/>
          <w:lang w:val="en-US" w:eastAsia="zh-CN"/>
        </w:rPr>
        <w:t>该项目</w:t>
      </w:r>
      <w:r>
        <w:rPr>
          <w:rFonts w:ascii="Times New Roman" w:hAnsi="Times New Roman" w:cs="Times New Roman"/>
          <w:color w:val="auto"/>
          <w:sz w:val="24"/>
          <w:szCs w:val="24"/>
        </w:rPr>
        <w:t>于201</w:t>
      </w:r>
      <w:r>
        <w:rPr>
          <w:rFonts w:hint="eastAsia" w:ascii="Times New Roman" w:hAnsi="Times New Roman" w:cs="Times New Roman"/>
          <w:color w:val="auto"/>
          <w:sz w:val="24"/>
          <w:szCs w:val="24"/>
          <w:lang w:val="en-US" w:eastAsia="zh-CN"/>
        </w:rPr>
        <w:t>1</w:t>
      </w:r>
      <w:r>
        <w:rPr>
          <w:rFonts w:ascii="Times New Roman" w:hAnsi="Times New Roman" w:cs="Times New Roman"/>
          <w:color w:val="auto"/>
          <w:sz w:val="24"/>
          <w:szCs w:val="24"/>
        </w:rPr>
        <w:t>年</w:t>
      </w:r>
      <w:r>
        <w:rPr>
          <w:rFonts w:hint="eastAsia" w:ascii="Times New Roman" w:hAnsi="Times New Roman" w:cs="Times New Roman"/>
          <w:color w:val="auto"/>
          <w:sz w:val="24"/>
          <w:szCs w:val="24"/>
          <w:lang w:val="en-US" w:eastAsia="zh-CN"/>
        </w:rPr>
        <w:t>8</w:t>
      </w:r>
      <w:r>
        <w:rPr>
          <w:rFonts w:ascii="Times New Roman" w:hAnsi="Times New Roman" w:cs="Times New Roman"/>
          <w:color w:val="auto"/>
          <w:sz w:val="24"/>
          <w:szCs w:val="24"/>
        </w:rPr>
        <w:t>月</w:t>
      </w:r>
      <w:r>
        <w:rPr>
          <w:rFonts w:hint="eastAsia" w:ascii="Times New Roman" w:hAnsi="Times New Roman" w:cs="Times New Roman"/>
          <w:color w:val="auto"/>
          <w:sz w:val="24"/>
          <w:szCs w:val="24"/>
          <w:lang w:val="en-US" w:eastAsia="zh-CN"/>
        </w:rPr>
        <w:t>31</w:t>
      </w:r>
      <w:r>
        <w:rPr>
          <w:rFonts w:ascii="Times New Roman" w:hAnsi="Times New Roman" w:cs="Times New Roman"/>
          <w:color w:val="auto"/>
          <w:sz w:val="24"/>
          <w:szCs w:val="24"/>
        </w:rPr>
        <w:t>日根据</w:t>
      </w:r>
      <w:r>
        <w:rPr>
          <w:rFonts w:ascii="Times New Roman" w:hAnsi="Times New Roman" w:cs="Times New Roman"/>
          <w:color w:val="auto"/>
          <w:sz w:val="24"/>
          <w:szCs w:val="24"/>
          <w:lang w:val="zh-CN"/>
        </w:rPr>
        <w:t>六安市</w:t>
      </w:r>
      <w:r>
        <w:rPr>
          <w:rFonts w:hint="eastAsia" w:ascii="Times New Roman" w:hAnsi="Times New Roman" w:cs="Times New Roman"/>
          <w:color w:val="auto"/>
          <w:sz w:val="24"/>
          <w:szCs w:val="24"/>
          <w:lang w:val="zh-CN"/>
        </w:rPr>
        <w:t>裕安区</w:t>
      </w:r>
      <w:r>
        <w:rPr>
          <w:rFonts w:ascii="Times New Roman" w:hAnsi="Times New Roman" w:cs="Times New Roman"/>
          <w:color w:val="auto"/>
          <w:sz w:val="24"/>
          <w:szCs w:val="24"/>
          <w:lang w:val="zh-CN"/>
        </w:rPr>
        <w:t>发展和改革委员会《关于</w:t>
      </w:r>
      <w:r>
        <w:rPr>
          <w:rFonts w:hint="eastAsia" w:asciiTheme="majorEastAsia" w:hAnsiTheme="majorEastAsia" w:eastAsiaTheme="majorEastAsia" w:cstheme="majorEastAsia"/>
          <w:color w:val="auto"/>
          <w:sz w:val="24"/>
          <w:szCs w:val="24"/>
          <w:lang w:eastAsia="zh-CN"/>
        </w:rPr>
        <w:t>六安嘉利学府商住小区开发项目</w:t>
      </w:r>
      <w:r>
        <w:rPr>
          <w:rFonts w:ascii="Times New Roman" w:hAnsi="Times New Roman" w:cs="Times New Roman"/>
          <w:color w:val="auto"/>
          <w:sz w:val="24"/>
          <w:szCs w:val="24"/>
          <w:lang w:val="zh-CN"/>
        </w:rPr>
        <w:t>备案的通知》</w:t>
      </w:r>
      <w:r>
        <w:rPr>
          <w:rFonts w:hint="eastAsia" w:ascii="Times New Roman" w:hAnsi="Times New Roman" w:cs="Times New Roman"/>
          <w:color w:val="auto"/>
          <w:sz w:val="24"/>
          <w:szCs w:val="24"/>
          <w:lang w:val="zh-CN"/>
        </w:rPr>
        <w:t>（</w:t>
      </w:r>
      <w:r>
        <w:rPr>
          <w:rFonts w:ascii="Times New Roman" w:hAnsi="Times New Roman" w:cs="Times New Roman"/>
          <w:color w:val="auto"/>
          <w:sz w:val="24"/>
          <w:szCs w:val="24"/>
          <w:lang w:val="zh-CN"/>
        </w:rPr>
        <w:t>发改</w:t>
      </w:r>
      <w:r>
        <w:rPr>
          <w:rFonts w:hint="eastAsia" w:ascii="Times New Roman" w:hAnsi="Times New Roman" w:cs="Times New Roman"/>
          <w:color w:val="auto"/>
          <w:sz w:val="24"/>
          <w:szCs w:val="24"/>
          <w:lang w:val="zh-CN"/>
        </w:rPr>
        <w:t>项目</w:t>
      </w:r>
      <w:r>
        <w:rPr>
          <w:rFonts w:ascii="Times New Roman" w:hAnsi="Times New Roman" w:cs="Times New Roman"/>
          <w:color w:val="auto"/>
          <w:sz w:val="24"/>
          <w:szCs w:val="24"/>
          <w:lang w:val="zh-CN"/>
        </w:rPr>
        <w:t>[201</w:t>
      </w:r>
      <w:r>
        <w:rPr>
          <w:rFonts w:hint="eastAsia" w:ascii="Times New Roman" w:hAnsi="Times New Roman" w:cs="Times New Roman"/>
          <w:color w:val="auto"/>
          <w:sz w:val="24"/>
          <w:szCs w:val="24"/>
          <w:lang w:val="en-US" w:eastAsia="zh-CN"/>
        </w:rPr>
        <w:t>1</w:t>
      </w:r>
      <w:r>
        <w:rPr>
          <w:rFonts w:ascii="Times New Roman" w:hAnsi="Times New Roman" w:cs="Times New Roman"/>
          <w:color w:val="auto"/>
          <w:sz w:val="24"/>
          <w:szCs w:val="24"/>
          <w:lang w:val="zh-CN"/>
        </w:rPr>
        <w:t>]</w:t>
      </w:r>
      <w:r>
        <w:rPr>
          <w:rFonts w:hint="eastAsia" w:ascii="Times New Roman" w:hAnsi="Times New Roman" w:cs="Times New Roman"/>
          <w:color w:val="auto"/>
          <w:sz w:val="24"/>
          <w:szCs w:val="24"/>
          <w:lang w:val="en-US" w:eastAsia="zh-CN"/>
        </w:rPr>
        <w:t>323</w:t>
      </w:r>
      <w:r>
        <w:rPr>
          <w:rFonts w:ascii="Times New Roman" w:hAnsi="Times New Roman" w:cs="Times New Roman"/>
          <w:color w:val="auto"/>
          <w:sz w:val="24"/>
          <w:szCs w:val="24"/>
          <w:lang w:val="zh-CN"/>
        </w:rPr>
        <w:t>号</w:t>
      </w:r>
      <w:r>
        <w:rPr>
          <w:rFonts w:hint="eastAsia" w:ascii="Times New Roman" w:hAnsi="Times New Roman" w:cs="Times New Roman"/>
          <w:color w:val="auto"/>
          <w:sz w:val="24"/>
          <w:szCs w:val="24"/>
          <w:lang w:val="zh-CN"/>
        </w:rPr>
        <w:t>）</w:t>
      </w:r>
      <w:r>
        <w:rPr>
          <w:rFonts w:ascii="Times New Roman" w:hAnsi="Times New Roman" w:cs="Times New Roman"/>
          <w:color w:val="auto"/>
          <w:sz w:val="24"/>
          <w:szCs w:val="24"/>
          <w:lang w:val="zh-CN"/>
        </w:rPr>
        <w:t>完成备案；受</w:t>
      </w:r>
      <w:r>
        <w:rPr>
          <w:rFonts w:hint="eastAsia" w:ascii="Times New Roman" w:hAnsi="Times New Roman" w:cs="Times New Roman"/>
          <w:color w:val="auto"/>
          <w:sz w:val="24"/>
          <w:szCs w:val="24"/>
          <w:lang w:val="zh-CN"/>
        </w:rPr>
        <w:t>六安卓越房地产开发有限公司</w:t>
      </w:r>
      <w:r>
        <w:rPr>
          <w:rFonts w:ascii="Times New Roman" w:hAnsi="Times New Roman" w:cs="Times New Roman"/>
          <w:color w:val="auto"/>
          <w:sz w:val="24"/>
          <w:szCs w:val="24"/>
          <w:lang w:val="zh-CN"/>
        </w:rPr>
        <w:t>委托，</w:t>
      </w:r>
      <w:r>
        <w:rPr>
          <w:rFonts w:hint="eastAsia" w:ascii="Times New Roman" w:hAnsi="Times New Roman" w:cs="Times New Roman"/>
          <w:color w:val="auto"/>
          <w:sz w:val="24"/>
          <w:szCs w:val="24"/>
          <w:lang w:val="en-US" w:eastAsia="zh-CN"/>
        </w:rPr>
        <w:t>原</w:t>
      </w:r>
      <w:r>
        <w:rPr>
          <w:rFonts w:hint="eastAsia" w:ascii="Times New Roman" w:hAnsi="Times New Roman" w:cs="Times New Roman"/>
          <w:color w:val="auto"/>
          <w:sz w:val="24"/>
        </w:rPr>
        <w:t>安徽省科技技术咨询中心</w:t>
      </w:r>
      <w:r>
        <w:rPr>
          <w:rFonts w:ascii="Times New Roman" w:hAnsi="Times New Roman" w:cs="Times New Roman"/>
          <w:color w:val="auto"/>
          <w:sz w:val="24"/>
        </w:rPr>
        <w:t>于201</w:t>
      </w:r>
      <w:r>
        <w:rPr>
          <w:rFonts w:hint="eastAsia" w:ascii="Times New Roman" w:hAnsi="Times New Roman" w:cs="Times New Roman"/>
          <w:color w:val="auto"/>
          <w:sz w:val="24"/>
        </w:rPr>
        <w:t>3</w:t>
      </w:r>
      <w:r>
        <w:rPr>
          <w:rFonts w:ascii="Times New Roman" w:hAnsi="Times New Roman" w:cs="Times New Roman"/>
          <w:color w:val="auto"/>
          <w:sz w:val="24"/>
        </w:rPr>
        <w:t>年</w:t>
      </w:r>
      <w:r>
        <w:rPr>
          <w:rFonts w:hint="eastAsia" w:ascii="Times New Roman" w:hAnsi="Times New Roman" w:cs="Times New Roman"/>
          <w:color w:val="auto"/>
          <w:sz w:val="24"/>
          <w:lang w:val="en-US" w:eastAsia="zh-CN"/>
        </w:rPr>
        <w:t>6</w:t>
      </w:r>
      <w:r>
        <w:rPr>
          <w:rFonts w:ascii="Times New Roman" w:hAnsi="Times New Roman" w:cs="Times New Roman"/>
          <w:color w:val="auto"/>
          <w:sz w:val="24"/>
        </w:rPr>
        <w:t>月编制完成了《</w:t>
      </w:r>
      <w:r>
        <w:rPr>
          <w:rFonts w:hint="eastAsia" w:ascii="Times New Roman" w:hAnsi="Times New Roman" w:cs="Times New Roman"/>
          <w:color w:val="auto"/>
          <w:sz w:val="24"/>
          <w:lang w:eastAsia="zh-CN"/>
        </w:rPr>
        <w:t>六安卓越房地产开发有限公司六安嘉利学府商住小区开发项目</w:t>
      </w:r>
      <w:r>
        <w:rPr>
          <w:rFonts w:ascii="Times New Roman" w:hAnsi="Times New Roman" w:cs="Times New Roman"/>
          <w:color w:val="auto"/>
          <w:sz w:val="24"/>
        </w:rPr>
        <w:t>环境影响报告书》并于201</w:t>
      </w:r>
      <w:r>
        <w:rPr>
          <w:rFonts w:hint="eastAsia" w:ascii="Times New Roman" w:hAnsi="Times New Roman" w:cs="Times New Roman"/>
          <w:color w:val="auto"/>
          <w:sz w:val="24"/>
          <w:lang w:val="en-US" w:eastAsia="zh-CN"/>
        </w:rPr>
        <w:t>3</w:t>
      </w:r>
      <w:r>
        <w:rPr>
          <w:rFonts w:ascii="Times New Roman" w:hAnsi="Times New Roman" w:cs="Times New Roman"/>
          <w:color w:val="auto"/>
          <w:sz w:val="24"/>
        </w:rPr>
        <w:t>年</w:t>
      </w:r>
      <w:r>
        <w:rPr>
          <w:rFonts w:hint="eastAsia" w:ascii="Times New Roman" w:hAnsi="Times New Roman" w:cs="Times New Roman"/>
          <w:color w:val="auto"/>
          <w:sz w:val="24"/>
          <w:lang w:val="en-US" w:eastAsia="zh-CN"/>
        </w:rPr>
        <w:t>9</w:t>
      </w:r>
      <w:r>
        <w:rPr>
          <w:rFonts w:ascii="Times New Roman" w:hAnsi="Times New Roman" w:cs="Times New Roman"/>
          <w:color w:val="auto"/>
          <w:sz w:val="24"/>
        </w:rPr>
        <w:t>月1</w:t>
      </w:r>
      <w:r>
        <w:rPr>
          <w:rFonts w:hint="eastAsia" w:ascii="Times New Roman" w:hAnsi="Times New Roman" w:cs="Times New Roman"/>
          <w:color w:val="auto"/>
          <w:sz w:val="24"/>
          <w:lang w:val="en-US" w:eastAsia="zh-CN"/>
        </w:rPr>
        <w:t>6</w:t>
      </w:r>
      <w:r>
        <w:rPr>
          <w:rFonts w:ascii="Times New Roman" w:hAnsi="Times New Roman" w:cs="Times New Roman"/>
          <w:color w:val="auto"/>
          <w:sz w:val="24"/>
        </w:rPr>
        <w:t>日取得六安市</w:t>
      </w:r>
      <w:r>
        <w:rPr>
          <w:rFonts w:hint="eastAsia" w:ascii="Times New Roman" w:hAnsi="Times New Roman" w:cs="Times New Roman"/>
          <w:color w:val="auto"/>
          <w:sz w:val="24"/>
        </w:rPr>
        <w:t>裕安区</w:t>
      </w:r>
      <w:r>
        <w:rPr>
          <w:rFonts w:ascii="Times New Roman" w:hAnsi="Times New Roman" w:cs="Times New Roman"/>
          <w:color w:val="auto"/>
          <w:sz w:val="24"/>
        </w:rPr>
        <w:t>环境保护局《关于</w:t>
      </w:r>
      <w:r>
        <w:rPr>
          <w:rFonts w:hint="eastAsia" w:ascii="Times New Roman" w:hAnsi="Times New Roman" w:cs="Times New Roman"/>
          <w:color w:val="auto"/>
          <w:sz w:val="24"/>
          <w:lang w:eastAsia="zh-CN"/>
        </w:rPr>
        <w:t>六安嘉利学府商住小区开发项目</w:t>
      </w:r>
      <w:r>
        <w:rPr>
          <w:rFonts w:ascii="Times New Roman" w:hAnsi="Times New Roman" w:cs="Times New Roman"/>
          <w:color w:val="auto"/>
          <w:sz w:val="24"/>
        </w:rPr>
        <w:t>环境影响报告书的批复》（</w:t>
      </w:r>
      <w:r>
        <w:rPr>
          <w:rFonts w:hint="eastAsia" w:ascii="Times New Roman" w:hAnsi="Times New Roman" w:cs="Times New Roman"/>
          <w:color w:val="auto"/>
          <w:sz w:val="24"/>
        </w:rPr>
        <w:t>裕</w:t>
      </w:r>
      <w:r>
        <w:rPr>
          <w:rFonts w:ascii="Times New Roman" w:hAnsi="Times New Roman" w:cs="Times New Roman"/>
          <w:color w:val="auto"/>
          <w:sz w:val="24"/>
        </w:rPr>
        <w:t>环[201</w:t>
      </w:r>
      <w:r>
        <w:rPr>
          <w:rFonts w:hint="eastAsia" w:ascii="Times New Roman" w:hAnsi="Times New Roman" w:cs="Times New Roman"/>
          <w:color w:val="auto"/>
          <w:sz w:val="24"/>
          <w:lang w:val="en-US" w:eastAsia="zh-CN"/>
        </w:rPr>
        <w:t>3</w:t>
      </w:r>
      <w:r>
        <w:rPr>
          <w:rFonts w:ascii="Times New Roman" w:hAnsi="Times New Roman" w:cs="Times New Roman"/>
          <w:color w:val="auto"/>
          <w:sz w:val="24"/>
        </w:rPr>
        <w:t>]</w:t>
      </w:r>
      <w:r>
        <w:rPr>
          <w:rFonts w:hint="eastAsia" w:ascii="Times New Roman" w:hAnsi="Times New Roman" w:cs="Times New Roman"/>
          <w:color w:val="auto"/>
          <w:sz w:val="24"/>
          <w:lang w:val="en-US" w:eastAsia="zh-CN"/>
        </w:rPr>
        <w:t>185</w:t>
      </w:r>
      <w:r>
        <w:rPr>
          <w:rFonts w:ascii="Times New Roman" w:hAnsi="Times New Roman" w:cs="Times New Roman"/>
          <w:color w:val="auto"/>
          <w:sz w:val="24"/>
        </w:rPr>
        <w:t>号文件）。</w:t>
      </w:r>
      <w:r>
        <w:rPr>
          <w:rFonts w:hint="eastAsia" w:ascii="Times New Roman" w:hAnsi="Times New Roman" w:cs="Times New Roman"/>
          <w:color w:val="auto"/>
          <w:sz w:val="24"/>
        </w:rPr>
        <w:t>项目</w:t>
      </w:r>
      <w:r>
        <w:rPr>
          <w:rFonts w:hint="eastAsia" w:ascii="Times New Roman" w:hAnsi="Times New Roman" w:cs="Times New Roman"/>
          <w:color w:val="auto"/>
          <w:sz w:val="24"/>
          <w:lang w:val="en-US" w:eastAsia="zh-CN"/>
        </w:rPr>
        <w:t>环评申报</w:t>
      </w:r>
      <w:r>
        <w:rPr>
          <w:rFonts w:hint="eastAsia" w:ascii="Times New Roman" w:hAnsi="Times New Roman" w:cs="Times New Roman"/>
          <w:color w:val="auto"/>
          <w:spacing w:val="-5"/>
          <w:sz w:val="24"/>
          <w:szCs w:val="24"/>
        </w:rPr>
        <w:t>总</w:t>
      </w:r>
      <w:r>
        <w:rPr>
          <w:rFonts w:hint="eastAsia" w:ascii="Times New Roman" w:hAnsi="Times New Roman" w:cs="Times New Roman"/>
          <w:color w:val="auto"/>
          <w:spacing w:val="-5"/>
          <w:sz w:val="24"/>
          <w:szCs w:val="24"/>
          <w:lang w:val="en-US" w:eastAsia="zh-CN"/>
        </w:rPr>
        <w:t>占地</w:t>
      </w:r>
      <w:r>
        <w:rPr>
          <w:rFonts w:hint="eastAsia" w:ascii="Times New Roman" w:hAnsi="Times New Roman" w:cs="Times New Roman"/>
          <w:color w:val="auto"/>
          <w:spacing w:val="-5"/>
          <w:sz w:val="24"/>
          <w:szCs w:val="24"/>
        </w:rPr>
        <w:t>面积</w:t>
      </w:r>
      <w:r>
        <w:rPr>
          <w:rFonts w:hint="eastAsia" w:ascii="Times New Roman" w:hAnsi="Times New Roman" w:cs="Times New Roman"/>
          <w:color w:val="auto"/>
          <w:spacing w:val="-5"/>
          <w:sz w:val="24"/>
          <w:szCs w:val="24"/>
          <w:lang w:val="en-US" w:eastAsia="zh-CN"/>
        </w:rPr>
        <w:t>81080</w:t>
      </w:r>
      <w:r>
        <w:rPr>
          <w:rFonts w:ascii="Times New Roman" w:hAnsi="Times New Roman" w:cs="Times New Roman"/>
          <w:bCs/>
          <w:color w:val="auto"/>
          <w:sz w:val="24"/>
          <w:szCs w:val="24"/>
        </w:rPr>
        <w:t>m</w:t>
      </w:r>
      <w:r>
        <w:rPr>
          <w:rFonts w:ascii="Times New Roman" w:hAnsi="Times New Roman" w:cs="Times New Roman"/>
          <w:bCs/>
          <w:color w:val="auto"/>
          <w:sz w:val="24"/>
          <w:szCs w:val="24"/>
          <w:vertAlign w:val="superscript"/>
        </w:rPr>
        <w:t>2</w:t>
      </w:r>
      <w:r>
        <w:rPr>
          <w:rFonts w:hint="eastAsia" w:ascii="Times New Roman" w:hAnsi="Times New Roman" w:cs="Times New Roman"/>
          <w:bCs/>
          <w:color w:val="auto"/>
          <w:sz w:val="24"/>
          <w:szCs w:val="24"/>
        </w:rPr>
        <w:t>，建设规划总面积约</w:t>
      </w:r>
      <w:r>
        <w:rPr>
          <w:rFonts w:hint="eastAsia" w:ascii="Times New Roman" w:hAnsi="Times New Roman" w:cs="Times New Roman"/>
          <w:bCs/>
          <w:color w:val="auto"/>
          <w:sz w:val="24"/>
          <w:szCs w:val="24"/>
          <w:lang w:val="en-US" w:eastAsia="zh-CN"/>
        </w:rPr>
        <w:t>246780</w:t>
      </w:r>
      <w:r>
        <w:rPr>
          <w:rFonts w:ascii="Times New Roman" w:hAnsi="Times New Roman" w:cs="Times New Roman"/>
          <w:bCs/>
          <w:color w:val="auto"/>
          <w:sz w:val="24"/>
          <w:szCs w:val="24"/>
        </w:rPr>
        <w:t>m</w:t>
      </w:r>
      <w:r>
        <w:rPr>
          <w:rFonts w:ascii="Times New Roman" w:hAnsi="Times New Roman" w:cs="Times New Roman"/>
          <w:bCs/>
          <w:color w:val="auto"/>
          <w:sz w:val="24"/>
          <w:szCs w:val="24"/>
          <w:vertAlign w:val="superscript"/>
        </w:rPr>
        <w:t>2</w:t>
      </w:r>
      <w:r>
        <w:rPr>
          <w:rFonts w:hint="eastAsia" w:ascii="Times New Roman" w:hAnsi="Times New Roman" w:cs="Times New Roman"/>
          <w:bCs/>
          <w:color w:val="auto"/>
          <w:sz w:val="24"/>
          <w:szCs w:val="24"/>
          <w:lang w:eastAsia="zh-CN"/>
        </w:rPr>
        <w:t>，其中北区</w:t>
      </w:r>
      <w:r>
        <w:rPr>
          <w:rFonts w:hint="eastAsia" w:ascii="Times New Roman" w:hAnsi="Times New Roman" w:cs="Times New Roman"/>
          <w:bCs/>
          <w:color w:val="auto"/>
          <w:sz w:val="24"/>
          <w:szCs w:val="24"/>
        </w:rPr>
        <w:t>规划总建筑面积</w:t>
      </w:r>
      <w:r>
        <w:rPr>
          <w:rFonts w:hint="eastAsia" w:ascii="Times New Roman" w:hAnsi="Times New Roman" w:cs="Times New Roman"/>
          <w:bCs/>
          <w:color w:val="auto"/>
          <w:sz w:val="24"/>
          <w:szCs w:val="24"/>
          <w:lang w:val="en-US" w:eastAsia="zh-CN"/>
        </w:rPr>
        <w:t>37053</w:t>
      </w:r>
      <w:r>
        <w:rPr>
          <w:rFonts w:ascii="Times New Roman" w:hAnsi="Times New Roman" w:cs="Times New Roman"/>
          <w:bCs/>
          <w:color w:val="auto"/>
          <w:sz w:val="24"/>
          <w:szCs w:val="24"/>
        </w:rPr>
        <w:t>m</w:t>
      </w:r>
      <w:r>
        <w:rPr>
          <w:rFonts w:ascii="Times New Roman" w:hAnsi="Times New Roman" w:cs="Times New Roman"/>
          <w:bCs/>
          <w:color w:val="auto"/>
          <w:sz w:val="24"/>
          <w:szCs w:val="24"/>
          <w:vertAlign w:val="superscript"/>
        </w:rPr>
        <w:t>2</w:t>
      </w:r>
      <w:r>
        <w:rPr>
          <w:rFonts w:hint="eastAsia" w:ascii="Times New Roman" w:hAnsi="Times New Roman" w:cs="Times New Roman"/>
          <w:bCs/>
          <w:color w:val="auto"/>
          <w:sz w:val="24"/>
          <w:szCs w:val="24"/>
        </w:rPr>
        <w:t>，</w:t>
      </w:r>
      <w:r>
        <w:rPr>
          <w:rFonts w:hint="eastAsia" w:ascii="Times New Roman" w:hAnsi="Times New Roman" w:cs="Times New Roman"/>
          <w:bCs/>
          <w:color w:val="auto"/>
          <w:sz w:val="24"/>
          <w:szCs w:val="24"/>
          <w:lang w:eastAsia="zh-CN"/>
        </w:rPr>
        <w:t>南区</w:t>
      </w:r>
      <w:r>
        <w:rPr>
          <w:rFonts w:hint="eastAsia" w:ascii="Times New Roman" w:hAnsi="Times New Roman" w:cs="Times New Roman"/>
          <w:bCs/>
          <w:color w:val="auto"/>
          <w:sz w:val="24"/>
          <w:szCs w:val="24"/>
        </w:rPr>
        <w:t>规划总建筑面积</w:t>
      </w:r>
      <w:r>
        <w:rPr>
          <w:rFonts w:hint="eastAsia" w:ascii="Times New Roman" w:hAnsi="Times New Roman" w:cs="Times New Roman"/>
          <w:bCs/>
          <w:color w:val="auto"/>
          <w:sz w:val="24"/>
          <w:szCs w:val="24"/>
          <w:lang w:val="en-US" w:eastAsia="zh-CN"/>
        </w:rPr>
        <w:t>181970</w:t>
      </w:r>
      <w:r>
        <w:rPr>
          <w:rFonts w:ascii="Times New Roman" w:hAnsi="Times New Roman" w:cs="Times New Roman"/>
          <w:bCs/>
          <w:color w:val="auto"/>
          <w:sz w:val="24"/>
          <w:szCs w:val="24"/>
        </w:rPr>
        <w:t>m</w:t>
      </w:r>
      <w:r>
        <w:rPr>
          <w:rFonts w:ascii="Times New Roman" w:hAnsi="Times New Roman" w:cs="Times New Roman"/>
          <w:bCs/>
          <w:color w:val="auto"/>
          <w:sz w:val="24"/>
          <w:szCs w:val="24"/>
          <w:vertAlign w:val="superscript"/>
        </w:rPr>
        <w:t>2</w:t>
      </w:r>
      <w:r>
        <w:rPr>
          <w:rFonts w:hint="eastAsia" w:ascii="Times New Roman" w:hAnsi="Times New Roman" w:cs="Times New Roman"/>
          <w:bCs/>
          <w:color w:val="auto"/>
          <w:sz w:val="24"/>
          <w:szCs w:val="24"/>
        </w:rPr>
        <w:t>。规划居住用户</w:t>
      </w:r>
      <w:r>
        <w:rPr>
          <w:rFonts w:hint="eastAsia" w:ascii="Times New Roman" w:hAnsi="Times New Roman" w:cs="Times New Roman"/>
          <w:bCs/>
          <w:color w:val="auto"/>
          <w:sz w:val="24"/>
          <w:szCs w:val="24"/>
          <w:lang w:val="en-US" w:eastAsia="zh-CN"/>
        </w:rPr>
        <w:t>15</w:t>
      </w:r>
      <w:r>
        <w:rPr>
          <w:rFonts w:hint="eastAsia" w:ascii="Times New Roman" w:hAnsi="Times New Roman" w:cs="Times New Roman"/>
          <w:bCs/>
          <w:color w:val="auto"/>
          <w:sz w:val="24"/>
          <w:szCs w:val="24"/>
        </w:rPr>
        <w:t>80户。</w:t>
      </w:r>
    </w:p>
    <w:p>
      <w:pPr>
        <w:spacing w:line="360" w:lineRule="auto"/>
        <w:ind w:firstLine="480" w:firstLineChars="200"/>
        <w:rPr>
          <w:rFonts w:hint="eastAsia" w:ascii="Times New Roman" w:hAnsi="Times New Roman" w:cs="Times New Roman"/>
          <w:bCs/>
          <w:color w:val="auto"/>
          <w:sz w:val="24"/>
          <w:szCs w:val="24"/>
          <w:vertAlign w:val="baseline"/>
          <w:lang w:eastAsia="zh-CN"/>
        </w:rPr>
      </w:pPr>
      <w:r>
        <w:rPr>
          <w:rFonts w:ascii="Times New Roman" w:hAnsi="Times New Roman" w:cs="Times New Roman"/>
          <w:color w:val="auto"/>
          <w:sz w:val="24"/>
        </w:rPr>
        <w:t>项</w:t>
      </w:r>
      <w:r>
        <w:rPr>
          <w:rFonts w:hint="default" w:ascii="Times New Roman" w:hAnsi="Times New Roman" w:eastAsia="宋体" w:cs="Times New Roman"/>
          <w:color w:val="auto"/>
          <w:sz w:val="24"/>
          <w:szCs w:val="24"/>
        </w:rPr>
        <w:t>目于201</w:t>
      </w:r>
      <w:r>
        <w:rPr>
          <w:rFonts w:hint="default"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rPr>
        <w:t>年12月开始建设，</w:t>
      </w:r>
      <w:r>
        <w:rPr>
          <w:rFonts w:ascii="Times New Roman" w:hAnsi="Times New Roman" w:cs="Times New Roman"/>
          <w:color w:val="auto"/>
          <w:spacing w:val="5"/>
          <w:sz w:val="24"/>
          <w:szCs w:val="24"/>
        </w:rPr>
        <w:t>目前该项目</w:t>
      </w:r>
      <w:r>
        <w:rPr>
          <w:rFonts w:hint="eastAsia" w:ascii="Times New Roman" w:hAnsi="Times New Roman" w:cs="Times New Roman"/>
          <w:color w:val="auto"/>
          <w:spacing w:val="5"/>
          <w:sz w:val="24"/>
          <w:szCs w:val="24"/>
          <w:lang w:val="en-US" w:eastAsia="zh-CN"/>
        </w:rPr>
        <w:t>已按环评申报内容完成建设，其中先期建成的4</w:t>
      </w:r>
      <w:r>
        <w:rPr>
          <w:rFonts w:ascii="Times New Roman" w:hAnsi="Times New Roman" w:cs="Times New Roman"/>
          <w:color w:val="auto"/>
          <w:spacing w:val="5"/>
          <w:sz w:val="24"/>
          <w:szCs w:val="24"/>
        </w:rPr>
        <w:t>#</w:t>
      </w:r>
      <w:r>
        <w:rPr>
          <w:rFonts w:hint="eastAsia" w:ascii="Times New Roman" w:hAnsi="Times New Roman" w:cs="Times New Roman"/>
          <w:color w:val="auto"/>
          <w:spacing w:val="5"/>
          <w:sz w:val="24"/>
          <w:szCs w:val="24"/>
          <w:lang w:eastAsia="zh-CN"/>
        </w:rPr>
        <w:t>、</w:t>
      </w:r>
      <w:r>
        <w:rPr>
          <w:rFonts w:hint="eastAsia" w:ascii="Times New Roman" w:hAnsi="Times New Roman" w:cs="Times New Roman"/>
          <w:color w:val="auto"/>
          <w:spacing w:val="5"/>
          <w:sz w:val="24"/>
          <w:szCs w:val="24"/>
          <w:lang w:val="en-US" w:eastAsia="zh-CN"/>
        </w:rPr>
        <w:t>7</w:t>
      </w:r>
      <w:r>
        <w:rPr>
          <w:rFonts w:hint="eastAsia" w:ascii="Times New Roman" w:hAnsi="Times New Roman" w:cs="Times New Roman"/>
          <w:color w:val="auto"/>
          <w:spacing w:val="5"/>
          <w:sz w:val="24"/>
          <w:szCs w:val="24"/>
        </w:rPr>
        <w:t>#</w:t>
      </w:r>
      <w:r>
        <w:rPr>
          <w:rFonts w:hint="eastAsia" w:ascii="Times New Roman" w:hAnsi="Times New Roman" w:cs="Times New Roman"/>
          <w:color w:val="auto"/>
          <w:spacing w:val="5"/>
          <w:sz w:val="24"/>
          <w:szCs w:val="24"/>
          <w:lang w:eastAsia="zh-CN"/>
        </w:rPr>
        <w:t>、</w:t>
      </w:r>
      <w:r>
        <w:rPr>
          <w:rFonts w:hint="eastAsia" w:ascii="Times New Roman" w:hAnsi="Times New Roman" w:cs="Times New Roman"/>
          <w:color w:val="auto"/>
          <w:spacing w:val="5"/>
          <w:sz w:val="24"/>
          <w:szCs w:val="24"/>
          <w:lang w:val="en-US" w:eastAsia="zh-CN"/>
        </w:rPr>
        <w:t>10</w:t>
      </w:r>
      <w:r>
        <w:rPr>
          <w:rFonts w:ascii="Times New Roman" w:hAnsi="Times New Roman" w:cs="Times New Roman"/>
          <w:color w:val="auto"/>
          <w:spacing w:val="5"/>
          <w:sz w:val="24"/>
          <w:szCs w:val="24"/>
        </w:rPr>
        <w:t>#</w:t>
      </w:r>
      <w:r>
        <w:rPr>
          <w:rFonts w:hint="eastAsia" w:ascii="Times New Roman" w:hAnsi="Times New Roman" w:cs="Times New Roman"/>
          <w:color w:val="auto"/>
          <w:spacing w:val="5"/>
          <w:sz w:val="24"/>
          <w:szCs w:val="24"/>
          <w:lang w:eastAsia="zh-CN"/>
        </w:rPr>
        <w:t>、</w:t>
      </w:r>
      <w:r>
        <w:rPr>
          <w:rFonts w:hint="eastAsia" w:ascii="Times New Roman" w:hAnsi="Times New Roman" w:cs="Times New Roman"/>
          <w:color w:val="auto"/>
          <w:spacing w:val="5"/>
          <w:sz w:val="24"/>
          <w:szCs w:val="24"/>
          <w:lang w:val="en-US" w:eastAsia="zh-CN"/>
        </w:rPr>
        <w:t>16</w:t>
      </w:r>
      <w:r>
        <w:rPr>
          <w:rFonts w:hint="eastAsia" w:ascii="Times New Roman" w:hAnsi="Times New Roman" w:cs="Times New Roman"/>
          <w:color w:val="auto"/>
          <w:spacing w:val="5"/>
          <w:sz w:val="24"/>
          <w:szCs w:val="24"/>
        </w:rPr>
        <w:t>#</w:t>
      </w:r>
      <w:r>
        <w:rPr>
          <w:rFonts w:hint="eastAsia" w:ascii="Times New Roman" w:hAnsi="Times New Roman" w:cs="Times New Roman"/>
          <w:color w:val="auto"/>
          <w:spacing w:val="5"/>
          <w:sz w:val="24"/>
          <w:szCs w:val="24"/>
          <w:lang w:eastAsia="zh-CN"/>
        </w:rPr>
        <w:t>、</w:t>
      </w:r>
      <w:r>
        <w:rPr>
          <w:rFonts w:hint="eastAsia" w:ascii="Times New Roman" w:hAnsi="Times New Roman" w:cs="Times New Roman"/>
          <w:color w:val="auto"/>
          <w:spacing w:val="5"/>
          <w:sz w:val="24"/>
          <w:szCs w:val="24"/>
          <w:lang w:val="en-US" w:eastAsia="zh-CN"/>
        </w:rPr>
        <w:t>17</w:t>
      </w:r>
      <w:r>
        <w:rPr>
          <w:rFonts w:ascii="Times New Roman" w:hAnsi="Times New Roman" w:cs="Times New Roman"/>
          <w:color w:val="auto"/>
          <w:spacing w:val="5"/>
          <w:sz w:val="24"/>
          <w:szCs w:val="24"/>
        </w:rPr>
        <w:t>#</w:t>
      </w:r>
      <w:r>
        <w:rPr>
          <w:rFonts w:hint="eastAsia" w:ascii="Times New Roman" w:hAnsi="Times New Roman" w:cs="Times New Roman"/>
          <w:color w:val="auto"/>
          <w:spacing w:val="5"/>
          <w:sz w:val="24"/>
          <w:szCs w:val="24"/>
          <w:lang w:val="en-US" w:eastAsia="zh-CN"/>
        </w:rPr>
        <w:t>商住楼已于2019年12月完成自主验收和环保验收信息系统平台填报工作</w:t>
      </w:r>
      <w:r>
        <w:rPr>
          <w:rFonts w:ascii="Times New Roman" w:hAnsi="Times New Roman" w:cs="Times New Roman"/>
          <w:color w:val="auto"/>
          <w:spacing w:val="5"/>
          <w:sz w:val="24"/>
          <w:szCs w:val="24"/>
        </w:rPr>
        <w:t>。</w:t>
      </w:r>
      <w:r>
        <w:rPr>
          <w:rFonts w:hint="eastAsia" w:ascii="Times New Roman" w:hAnsi="Times New Roman" w:cs="Times New Roman"/>
          <w:color w:val="auto"/>
          <w:spacing w:val="5"/>
          <w:sz w:val="24"/>
          <w:szCs w:val="24"/>
          <w:lang w:val="en-US" w:eastAsia="zh-CN"/>
        </w:rPr>
        <w:t>本次验收范围为项目5#、6#、9#、11#~14#、会所、地下室工程，总计建筑面积92713.39</w:t>
      </w:r>
      <w:r>
        <w:rPr>
          <w:rFonts w:ascii="Times New Roman" w:hAnsi="Times New Roman" w:cs="Times New Roman"/>
          <w:bCs/>
          <w:color w:val="auto"/>
          <w:sz w:val="24"/>
          <w:szCs w:val="24"/>
        </w:rPr>
        <w:t>m</w:t>
      </w:r>
      <w:r>
        <w:rPr>
          <w:rFonts w:ascii="Times New Roman" w:hAnsi="Times New Roman" w:cs="Times New Roman"/>
          <w:bCs/>
          <w:color w:val="auto"/>
          <w:sz w:val="24"/>
          <w:szCs w:val="24"/>
          <w:vertAlign w:val="superscript"/>
        </w:rPr>
        <w:t>2</w:t>
      </w:r>
      <w:r>
        <w:rPr>
          <w:rFonts w:hint="eastAsia" w:ascii="Times New Roman" w:hAnsi="Times New Roman" w:cs="Times New Roman"/>
          <w:bCs/>
          <w:color w:val="auto"/>
          <w:sz w:val="24"/>
          <w:szCs w:val="24"/>
          <w:vertAlign w:val="baseline"/>
          <w:lang w:eastAsia="zh-CN"/>
        </w:rPr>
        <w:t>，</w:t>
      </w:r>
      <w:r>
        <w:rPr>
          <w:rFonts w:hint="eastAsia" w:ascii="Times New Roman" w:hAnsi="Times New Roman" w:cs="Times New Roman"/>
          <w:bCs/>
          <w:color w:val="auto"/>
          <w:sz w:val="24"/>
          <w:szCs w:val="24"/>
          <w:vertAlign w:val="baseline"/>
          <w:lang w:val="en-US" w:eastAsia="zh-CN"/>
        </w:rPr>
        <w:t>其中地上建筑（</w:t>
      </w:r>
      <w:r>
        <w:rPr>
          <w:rFonts w:hint="eastAsia" w:ascii="Times New Roman" w:hAnsi="Times New Roman" w:cs="Times New Roman"/>
          <w:color w:val="auto"/>
          <w:spacing w:val="5"/>
          <w:sz w:val="24"/>
          <w:szCs w:val="24"/>
          <w:lang w:val="en-US" w:eastAsia="zh-CN"/>
        </w:rPr>
        <w:t>5#、6#、9#、11#~14#、会所</w:t>
      </w:r>
      <w:r>
        <w:rPr>
          <w:rFonts w:hint="eastAsia" w:ascii="Times New Roman" w:hAnsi="Times New Roman" w:cs="Times New Roman"/>
          <w:bCs/>
          <w:color w:val="auto"/>
          <w:sz w:val="24"/>
          <w:szCs w:val="24"/>
          <w:vertAlign w:val="baseline"/>
          <w:lang w:val="en-US" w:eastAsia="zh-CN"/>
        </w:rPr>
        <w:t>）总建筑面积71313.44</w:t>
      </w:r>
      <w:r>
        <w:rPr>
          <w:rFonts w:ascii="Times New Roman" w:hAnsi="Times New Roman" w:cs="Times New Roman"/>
          <w:bCs/>
          <w:color w:val="auto"/>
          <w:sz w:val="24"/>
          <w:szCs w:val="24"/>
        </w:rPr>
        <w:t>m</w:t>
      </w:r>
      <w:r>
        <w:rPr>
          <w:rFonts w:ascii="Times New Roman" w:hAnsi="Times New Roman" w:cs="Times New Roman"/>
          <w:bCs/>
          <w:color w:val="auto"/>
          <w:sz w:val="24"/>
          <w:szCs w:val="24"/>
          <w:vertAlign w:val="superscript"/>
        </w:rPr>
        <w:t>2</w:t>
      </w:r>
      <w:r>
        <w:rPr>
          <w:rFonts w:hint="eastAsia" w:ascii="Times New Roman" w:hAnsi="Times New Roman" w:cs="Times New Roman"/>
          <w:bCs/>
          <w:color w:val="auto"/>
          <w:sz w:val="24"/>
          <w:szCs w:val="24"/>
          <w:vertAlign w:val="baseline"/>
          <w:lang w:eastAsia="zh-CN"/>
        </w:rPr>
        <w:t>，</w:t>
      </w:r>
      <w:r>
        <w:rPr>
          <w:rFonts w:hint="eastAsia" w:ascii="Times New Roman" w:hAnsi="Times New Roman" w:cs="Times New Roman"/>
          <w:bCs/>
          <w:color w:val="auto"/>
          <w:sz w:val="24"/>
          <w:szCs w:val="24"/>
          <w:vertAlign w:val="baseline"/>
          <w:lang w:val="en-US" w:eastAsia="zh-CN"/>
        </w:rPr>
        <w:t>地下室建筑面积21357.41</w:t>
      </w:r>
      <w:r>
        <w:rPr>
          <w:rFonts w:ascii="Times New Roman" w:hAnsi="Times New Roman" w:cs="Times New Roman"/>
          <w:bCs/>
          <w:color w:val="auto"/>
          <w:sz w:val="24"/>
          <w:szCs w:val="24"/>
        </w:rPr>
        <w:t>m</w:t>
      </w:r>
      <w:r>
        <w:rPr>
          <w:rFonts w:ascii="Times New Roman" w:hAnsi="Times New Roman" w:cs="Times New Roman"/>
          <w:bCs/>
          <w:color w:val="auto"/>
          <w:sz w:val="24"/>
          <w:szCs w:val="24"/>
          <w:vertAlign w:val="superscript"/>
        </w:rPr>
        <w:t>2</w:t>
      </w:r>
      <w:r>
        <w:rPr>
          <w:rFonts w:hint="eastAsia" w:ascii="Times New Roman" w:hAnsi="Times New Roman" w:cs="Times New Roman"/>
          <w:bCs/>
          <w:color w:val="auto"/>
          <w:sz w:val="24"/>
          <w:szCs w:val="24"/>
          <w:vertAlign w:val="baseline"/>
          <w:lang w:eastAsia="zh-CN"/>
        </w:rPr>
        <w:t>。</w:t>
      </w:r>
    </w:p>
    <w:p>
      <w:pPr>
        <w:spacing w:line="360" w:lineRule="auto"/>
        <w:ind w:firstLine="480" w:firstLineChars="200"/>
        <w:rPr>
          <w:rFonts w:ascii="Times New Roman" w:hAnsi="Times New Roman" w:cs="Times New Roman"/>
          <w:color w:val="auto"/>
          <w:sz w:val="24"/>
          <w:szCs w:val="24"/>
        </w:rPr>
      </w:pPr>
      <w:r>
        <w:rPr>
          <w:rFonts w:ascii="Times New Roman" w:hAnsi="Times New Roman" w:cs="Times New Roman"/>
          <w:color w:val="auto"/>
          <w:sz w:val="24"/>
          <w:szCs w:val="24"/>
        </w:rPr>
        <w:t>总体来说，项目区实际建设情况与环评差距较小，满足验收条件。</w:t>
      </w:r>
    </w:p>
    <w:p>
      <w:pPr>
        <w:spacing w:line="360" w:lineRule="auto"/>
        <w:rPr>
          <w:rFonts w:ascii="Times New Roman" w:hAnsi="Times New Roman" w:eastAsia="宋体"/>
          <w:b/>
          <w:bCs/>
          <w:color w:val="auto"/>
          <w:sz w:val="28"/>
          <w:szCs w:val="28"/>
        </w:rPr>
      </w:pPr>
      <w:bookmarkStart w:id="7" w:name="_Toc513795137"/>
      <w:bookmarkStart w:id="8" w:name="_Toc512519499"/>
      <w:bookmarkStart w:id="9" w:name="_Toc8781"/>
      <w:r>
        <w:rPr>
          <w:rFonts w:ascii="Times New Roman" w:hAnsi="Times New Roman" w:eastAsia="宋体"/>
          <w:b/>
          <w:bCs/>
          <w:color w:val="auto"/>
          <w:sz w:val="28"/>
          <w:szCs w:val="28"/>
        </w:rPr>
        <w:t>1.2、项目立项过程</w:t>
      </w:r>
      <w:bookmarkEnd w:id="7"/>
      <w:bookmarkEnd w:id="8"/>
      <w:bookmarkEnd w:id="9"/>
    </w:p>
    <w:p>
      <w:pPr>
        <w:spacing w:line="360" w:lineRule="auto"/>
        <w:ind w:firstLine="480" w:firstLineChars="200"/>
        <w:rPr>
          <w:rFonts w:eastAsia="宋体"/>
          <w:color w:val="auto"/>
        </w:rPr>
      </w:pPr>
      <w:r>
        <w:rPr>
          <w:rFonts w:ascii="Times New Roman" w:hAnsi="Times New Roman" w:cs="Times New Roman"/>
          <w:color w:val="auto"/>
          <w:sz w:val="24"/>
          <w:szCs w:val="24"/>
        </w:rPr>
        <w:t>201</w:t>
      </w:r>
      <w:r>
        <w:rPr>
          <w:rFonts w:hint="eastAsia" w:ascii="Times New Roman" w:hAnsi="Times New Roman" w:cs="Times New Roman"/>
          <w:color w:val="auto"/>
          <w:sz w:val="24"/>
          <w:szCs w:val="24"/>
          <w:lang w:val="en-US" w:eastAsia="zh-CN"/>
        </w:rPr>
        <w:t>1</w:t>
      </w:r>
      <w:r>
        <w:rPr>
          <w:rFonts w:ascii="Times New Roman" w:hAnsi="Times New Roman" w:cs="Times New Roman"/>
          <w:color w:val="auto"/>
          <w:sz w:val="24"/>
          <w:szCs w:val="24"/>
        </w:rPr>
        <w:t>年</w:t>
      </w:r>
      <w:r>
        <w:rPr>
          <w:rFonts w:hint="eastAsia" w:ascii="Times New Roman" w:hAnsi="Times New Roman" w:cs="Times New Roman"/>
          <w:color w:val="auto"/>
          <w:sz w:val="24"/>
          <w:szCs w:val="24"/>
          <w:lang w:val="en-US" w:eastAsia="zh-CN"/>
        </w:rPr>
        <w:t>8</w:t>
      </w:r>
      <w:r>
        <w:rPr>
          <w:rFonts w:ascii="Times New Roman" w:hAnsi="Times New Roman" w:cs="Times New Roman"/>
          <w:color w:val="auto"/>
          <w:sz w:val="24"/>
          <w:szCs w:val="24"/>
        </w:rPr>
        <w:t>月</w:t>
      </w:r>
      <w:r>
        <w:rPr>
          <w:rFonts w:hint="eastAsia" w:ascii="Times New Roman" w:hAnsi="Times New Roman" w:cs="Times New Roman"/>
          <w:color w:val="auto"/>
          <w:sz w:val="24"/>
          <w:szCs w:val="24"/>
          <w:lang w:val="en-US" w:eastAsia="zh-CN"/>
        </w:rPr>
        <w:t>31</w:t>
      </w:r>
      <w:r>
        <w:rPr>
          <w:rFonts w:ascii="Times New Roman" w:hAnsi="Times New Roman" w:cs="Times New Roman"/>
          <w:color w:val="auto"/>
          <w:sz w:val="24"/>
          <w:szCs w:val="24"/>
        </w:rPr>
        <w:t>日，</w:t>
      </w:r>
      <w:r>
        <w:rPr>
          <w:rFonts w:hint="eastAsia" w:ascii="Times New Roman" w:hAnsi="Times New Roman" w:cs="Times New Roman"/>
          <w:color w:val="auto"/>
          <w:sz w:val="24"/>
          <w:szCs w:val="24"/>
          <w:lang w:eastAsia="zh-CN"/>
        </w:rPr>
        <w:t>六安卓越房地产开发有限公司六安嘉利学府商住小区开发项目</w:t>
      </w:r>
      <w:r>
        <w:rPr>
          <w:rFonts w:ascii="Times New Roman" w:hAnsi="Times New Roman" w:cs="Times New Roman"/>
          <w:color w:val="auto"/>
          <w:sz w:val="24"/>
          <w:szCs w:val="24"/>
        </w:rPr>
        <w:t>在六安市裕安区发展改革委立项备案</w:t>
      </w:r>
      <w:r>
        <w:rPr>
          <w:rFonts w:hint="eastAsia" w:ascii="Times New Roman" w:hAnsi="Times New Roman" w:cs="Times New Roman"/>
          <w:color w:val="auto"/>
          <w:sz w:val="24"/>
          <w:szCs w:val="24"/>
          <w:lang w:val="zh-CN"/>
        </w:rPr>
        <w:t>（</w:t>
      </w:r>
      <w:r>
        <w:rPr>
          <w:rFonts w:ascii="Times New Roman" w:hAnsi="Times New Roman" w:cs="Times New Roman"/>
          <w:color w:val="auto"/>
          <w:sz w:val="24"/>
          <w:szCs w:val="24"/>
          <w:lang w:val="zh-CN"/>
        </w:rPr>
        <w:t>发改</w:t>
      </w:r>
      <w:r>
        <w:rPr>
          <w:rFonts w:hint="eastAsia" w:ascii="Times New Roman" w:hAnsi="Times New Roman" w:cs="Times New Roman"/>
          <w:color w:val="auto"/>
          <w:sz w:val="24"/>
          <w:szCs w:val="24"/>
          <w:lang w:val="zh-CN"/>
        </w:rPr>
        <w:t>项目</w:t>
      </w:r>
      <w:r>
        <w:rPr>
          <w:rFonts w:ascii="Times New Roman" w:hAnsi="Times New Roman" w:cs="Times New Roman"/>
          <w:color w:val="auto"/>
          <w:sz w:val="24"/>
          <w:szCs w:val="24"/>
          <w:lang w:val="zh-CN"/>
        </w:rPr>
        <w:t>[201</w:t>
      </w:r>
      <w:r>
        <w:rPr>
          <w:rFonts w:hint="eastAsia" w:ascii="Times New Roman" w:hAnsi="Times New Roman" w:cs="Times New Roman"/>
          <w:color w:val="auto"/>
          <w:sz w:val="24"/>
          <w:szCs w:val="24"/>
          <w:lang w:val="en-US" w:eastAsia="zh-CN"/>
        </w:rPr>
        <w:t>1</w:t>
      </w:r>
      <w:r>
        <w:rPr>
          <w:rFonts w:ascii="Times New Roman" w:hAnsi="Times New Roman" w:cs="Times New Roman"/>
          <w:color w:val="auto"/>
          <w:sz w:val="24"/>
          <w:szCs w:val="24"/>
          <w:lang w:val="zh-CN"/>
        </w:rPr>
        <w:t>]</w:t>
      </w:r>
      <w:r>
        <w:rPr>
          <w:rFonts w:hint="eastAsia" w:ascii="Times New Roman" w:hAnsi="Times New Roman" w:cs="Times New Roman"/>
          <w:color w:val="auto"/>
          <w:sz w:val="24"/>
          <w:szCs w:val="24"/>
          <w:lang w:val="en-US" w:eastAsia="zh-CN"/>
        </w:rPr>
        <w:t>323</w:t>
      </w:r>
      <w:r>
        <w:rPr>
          <w:rFonts w:ascii="Times New Roman" w:hAnsi="Times New Roman" w:cs="Times New Roman"/>
          <w:color w:val="auto"/>
          <w:sz w:val="24"/>
          <w:szCs w:val="24"/>
          <w:lang w:val="zh-CN"/>
        </w:rPr>
        <w:t>号</w:t>
      </w:r>
      <w:r>
        <w:rPr>
          <w:rFonts w:hint="eastAsia" w:ascii="Times New Roman" w:hAnsi="Times New Roman" w:cs="Times New Roman"/>
          <w:color w:val="auto"/>
          <w:sz w:val="24"/>
          <w:szCs w:val="24"/>
          <w:lang w:val="zh-CN"/>
        </w:rPr>
        <w:t>）</w:t>
      </w:r>
      <w:r>
        <w:rPr>
          <w:rFonts w:ascii="Times New Roman" w:hAnsi="Times New Roman" w:cs="Times New Roman"/>
          <w:color w:val="auto"/>
          <w:sz w:val="24"/>
          <w:szCs w:val="24"/>
        </w:rPr>
        <w:t>；</w:t>
      </w:r>
    </w:p>
    <w:p>
      <w:pPr>
        <w:spacing w:line="360" w:lineRule="auto"/>
        <w:ind w:firstLine="480" w:firstLineChars="200"/>
        <w:rPr>
          <w:rFonts w:ascii="Times New Roman" w:hAnsi="Times New Roman"/>
          <w:color w:val="auto"/>
          <w:sz w:val="24"/>
          <w:szCs w:val="24"/>
        </w:rPr>
      </w:pPr>
      <w:r>
        <w:rPr>
          <w:rFonts w:ascii="Times New Roman" w:hAnsi="Times New Roman"/>
          <w:color w:val="auto"/>
          <w:sz w:val="24"/>
          <w:szCs w:val="24"/>
        </w:rPr>
        <w:t>201</w:t>
      </w:r>
      <w:r>
        <w:rPr>
          <w:rFonts w:hint="eastAsia" w:ascii="Times New Roman" w:hAnsi="Times New Roman"/>
          <w:color w:val="auto"/>
          <w:sz w:val="24"/>
          <w:szCs w:val="24"/>
        </w:rPr>
        <w:t>3</w:t>
      </w:r>
      <w:r>
        <w:rPr>
          <w:rFonts w:ascii="Times New Roman" w:hAnsi="Times New Roman"/>
          <w:color w:val="auto"/>
          <w:sz w:val="24"/>
          <w:szCs w:val="24"/>
        </w:rPr>
        <w:t>年</w:t>
      </w:r>
      <w:r>
        <w:rPr>
          <w:rFonts w:hint="eastAsia" w:ascii="Times New Roman" w:hAnsi="Times New Roman"/>
          <w:color w:val="auto"/>
          <w:sz w:val="24"/>
          <w:szCs w:val="24"/>
          <w:lang w:val="en-US" w:eastAsia="zh-CN"/>
        </w:rPr>
        <w:t>6</w:t>
      </w:r>
      <w:r>
        <w:rPr>
          <w:rFonts w:ascii="Times New Roman" w:hAnsi="Times New Roman"/>
          <w:color w:val="auto"/>
          <w:sz w:val="24"/>
          <w:szCs w:val="24"/>
        </w:rPr>
        <w:t>月，</w:t>
      </w:r>
      <w:r>
        <w:rPr>
          <w:rFonts w:hint="eastAsia" w:ascii="Times New Roman" w:hAnsi="Times New Roman"/>
          <w:color w:val="auto"/>
          <w:sz w:val="24"/>
          <w:szCs w:val="24"/>
          <w:lang w:eastAsia="zh-CN"/>
        </w:rPr>
        <w:t>六安卓越房地产开发有限公司</w:t>
      </w:r>
      <w:r>
        <w:rPr>
          <w:rFonts w:ascii="Times New Roman" w:hAnsi="Times New Roman"/>
          <w:color w:val="auto"/>
          <w:sz w:val="24"/>
          <w:szCs w:val="24"/>
        </w:rPr>
        <w:t>委托</w:t>
      </w:r>
      <w:r>
        <w:rPr>
          <w:rFonts w:hint="eastAsia" w:ascii="Times New Roman" w:hAnsi="Times New Roman"/>
          <w:color w:val="auto"/>
          <w:sz w:val="24"/>
          <w:szCs w:val="24"/>
          <w:lang w:val="en-US" w:eastAsia="zh-CN"/>
        </w:rPr>
        <w:t>原</w:t>
      </w:r>
      <w:r>
        <w:rPr>
          <w:rFonts w:hint="eastAsia" w:ascii="Times New Roman" w:hAnsi="Times New Roman"/>
          <w:color w:val="auto"/>
          <w:sz w:val="24"/>
          <w:szCs w:val="24"/>
        </w:rPr>
        <w:t>安徽省技技术咨询中心</w:t>
      </w:r>
      <w:r>
        <w:rPr>
          <w:rFonts w:ascii="Times New Roman" w:hAnsi="Times New Roman"/>
          <w:color w:val="auto"/>
          <w:sz w:val="24"/>
          <w:szCs w:val="24"/>
        </w:rPr>
        <w:t>进行环境影响评价工作；</w:t>
      </w:r>
    </w:p>
    <w:p>
      <w:pPr>
        <w:spacing w:line="360" w:lineRule="auto"/>
        <w:ind w:firstLine="480" w:firstLineChars="200"/>
        <w:rPr>
          <w:rFonts w:ascii="Times New Roman" w:hAnsi="Times New Roman"/>
          <w:color w:val="auto"/>
          <w:sz w:val="24"/>
          <w:szCs w:val="24"/>
        </w:rPr>
      </w:pPr>
      <w:r>
        <w:rPr>
          <w:rFonts w:ascii="Times New Roman" w:hAnsi="Times New Roman"/>
          <w:color w:val="auto"/>
          <w:sz w:val="24"/>
          <w:szCs w:val="24"/>
        </w:rPr>
        <w:t>201</w:t>
      </w:r>
      <w:r>
        <w:rPr>
          <w:rFonts w:hint="eastAsia" w:ascii="Times New Roman" w:hAnsi="Times New Roman"/>
          <w:color w:val="auto"/>
          <w:sz w:val="24"/>
          <w:szCs w:val="24"/>
          <w:lang w:val="en-US" w:eastAsia="zh-CN"/>
        </w:rPr>
        <w:t>3</w:t>
      </w:r>
      <w:r>
        <w:rPr>
          <w:rFonts w:ascii="Times New Roman" w:hAnsi="Times New Roman"/>
          <w:color w:val="auto"/>
          <w:sz w:val="24"/>
          <w:szCs w:val="24"/>
        </w:rPr>
        <w:t>年</w:t>
      </w:r>
      <w:r>
        <w:rPr>
          <w:rFonts w:hint="eastAsia" w:ascii="Times New Roman" w:hAnsi="Times New Roman"/>
          <w:color w:val="auto"/>
          <w:sz w:val="24"/>
          <w:szCs w:val="24"/>
          <w:lang w:val="en-US" w:eastAsia="zh-CN"/>
        </w:rPr>
        <w:t>9</w:t>
      </w:r>
      <w:r>
        <w:rPr>
          <w:rFonts w:ascii="Times New Roman" w:hAnsi="Times New Roman"/>
          <w:color w:val="auto"/>
          <w:sz w:val="24"/>
          <w:szCs w:val="24"/>
        </w:rPr>
        <w:t>月</w:t>
      </w:r>
      <w:r>
        <w:rPr>
          <w:rFonts w:hint="eastAsia" w:ascii="Times New Roman" w:hAnsi="Times New Roman"/>
          <w:color w:val="auto"/>
          <w:sz w:val="24"/>
          <w:szCs w:val="24"/>
          <w:lang w:val="en-US" w:eastAsia="zh-CN"/>
        </w:rPr>
        <w:t>6</w:t>
      </w:r>
      <w:r>
        <w:rPr>
          <w:rFonts w:ascii="Times New Roman" w:hAnsi="Times New Roman"/>
          <w:color w:val="auto"/>
          <w:sz w:val="24"/>
          <w:szCs w:val="24"/>
        </w:rPr>
        <w:t>日，</w:t>
      </w:r>
      <w:r>
        <w:rPr>
          <w:rFonts w:hint="eastAsia" w:ascii="Times New Roman" w:hAnsi="Times New Roman"/>
          <w:color w:val="auto"/>
          <w:sz w:val="24"/>
          <w:szCs w:val="24"/>
          <w:lang w:eastAsia="zh-CN"/>
        </w:rPr>
        <w:t>六安卓越房地产开发有限公司六安嘉利学府商住小区开发项目</w:t>
      </w:r>
      <w:r>
        <w:rPr>
          <w:rFonts w:ascii="Times New Roman" w:hAnsi="Times New Roman"/>
          <w:color w:val="auto"/>
          <w:sz w:val="24"/>
          <w:szCs w:val="24"/>
        </w:rPr>
        <w:t>取得六安市裕安区环境保护局批准项目实施的批复（</w:t>
      </w:r>
      <w:r>
        <w:rPr>
          <w:rFonts w:hint="eastAsia" w:ascii="Times New Roman" w:hAnsi="Times New Roman"/>
          <w:color w:val="auto"/>
          <w:sz w:val="24"/>
          <w:szCs w:val="24"/>
          <w:lang w:eastAsia="zh-CN"/>
        </w:rPr>
        <w:t>裕环[2013]185号</w:t>
      </w:r>
      <w:r>
        <w:rPr>
          <w:rFonts w:ascii="Times New Roman" w:hAnsi="Times New Roman"/>
          <w:color w:val="auto"/>
          <w:sz w:val="24"/>
          <w:szCs w:val="24"/>
        </w:rPr>
        <w:t>）；</w:t>
      </w:r>
    </w:p>
    <w:p>
      <w:pPr>
        <w:spacing w:line="360" w:lineRule="auto"/>
        <w:ind w:firstLine="480" w:firstLineChars="200"/>
        <w:rPr>
          <w:rFonts w:ascii="Times New Roman" w:hAnsi="Times New Roman"/>
          <w:color w:val="auto"/>
          <w:sz w:val="24"/>
          <w:szCs w:val="24"/>
          <w:highlight w:val="yellow"/>
        </w:rPr>
      </w:pPr>
      <w:r>
        <w:rPr>
          <w:rFonts w:ascii="Times New Roman" w:hAnsi="Times New Roman"/>
          <w:color w:val="auto"/>
          <w:sz w:val="24"/>
          <w:szCs w:val="24"/>
        </w:rPr>
        <w:t>201</w:t>
      </w:r>
      <w:r>
        <w:rPr>
          <w:rFonts w:hint="eastAsia" w:ascii="Times New Roman" w:hAnsi="Times New Roman"/>
          <w:color w:val="auto"/>
          <w:sz w:val="24"/>
          <w:szCs w:val="24"/>
          <w:lang w:val="en-US" w:eastAsia="zh-CN"/>
        </w:rPr>
        <w:t>9</w:t>
      </w:r>
      <w:r>
        <w:rPr>
          <w:rFonts w:ascii="Times New Roman" w:hAnsi="Times New Roman"/>
          <w:color w:val="auto"/>
          <w:sz w:val="24"/>
          <w:szCs w:val="24"/>
        </w:rPr>
        <w:t>年</w:t>
      </w:r>
      <w:r>
        <w:rPr>
          <w:rFonts w:hint="eastAsia" w:ascii="Times New Roman" w:hAnsi="Times New Roman"/>
          <w:color w:val="auto"/>
          <w:sz w:val="24"/>
          <w:szCs w:val="24"/>
          <w:lang w:val="en-US" w:eastAsia="zh-CN"/>
        </w:rPr>
        <w:t>10</w:t>
      </w:r>
      <w:r>
        <w:rPr>
          <w:rFonts w:ascii="Times New Roman" w:hAnsi="Times New Roman"/>
          <w:color w:val="auto"/>
          <w:sz w:val="24"/>
          <w:szCs w:val="24"/>
        </w:rPr>
        <w:t>月，</w:t>
      </w:r>
      <w:r>
        <w:rPr>
          <w:rFonts w:hint="eastAsia" w:ascii="Times New Roman" w:hAnsi="Times New Roman"/>
          <w:color w:val="auto"/>
          <w:sz w:val="24"/>
          <w:szCs w:val="24"/>
          <w:lang w:eastAsia="zh-CN"/>
        </w:rPr>
        <w:t>六安卓越房地产开发有限公司六安嘉利学府商住小区开发项目</w:t>
      </w:r>
      <w:r>
        <w:rPr>
          <w:rFonts w:hint="eastAsia" w:ascii="Times New Roman" w:hAnsi="Times New Roman" w:cs="Times New Roman"/>
          <w:color w:val="auto"/>
          <w:spacing w:val="5"/>
          <w:sz w:val="24"/>
          <w:szCs w:val="24"/>
          <w:lang w:val="en-US" w:eastAsia="zh-CN"/>
        </w:rPr>
        <w:t>4</w:t>
      </w:r>
      <w:r>
        <w:rPr>
          <w:rFonts w:ascii="Times New Roman" w:hAnsi="Times New Roman" w:cs="Times New Roman"/>
          <w:color w:val="auto"/>
          <w:spacing w:val="5"/>
          <w:sz w:val="24"/>
          <w:szCs w:val="24"/>
        </w:rPr>
        <w:t>#</w:t>
      </w:r>
      <w:r>
        <w:rPr>
          <w:rFonts w:hint="eastAsia" w:ascii="Times New Roman" w:hAnsi="Times New Roman" w:cs="Times New Roman"/>
          <w:color w:val="auto"/>
          <w:spacing w:val="5"/>
          <w:sz w:val="24"/>
          <w:szCs w:val="24"/>
          <w:lang w:eastAsia="zh-CN"/>
        </w:rPr>
        <w:t>、</w:t>
      </w:r>
      <w:r>
        <w:rPr>
          <w:rFonts w:hint="eastAsia" w:ascii="Times New Roman" w:hAnsi="Times New Roman" w:cs="Times New Roman"/>
          <w:color w:val="auto"/>
          <w:spacing w:val="5"/>
          <w:sz w:val="24"/>
          <w:szCs w:val="24"/>
          <w:lang w:val="en-US" w:eastAsia="zh-CN"/>
        </w:rPr>
        <w:t>7</w:t>
      </w:r>
      <w:r>
        <w:rPr>
          <w:rFonts w:hint="eastAsia" w:ascii="Times New Roman" w:hAnsi="Times New Roman" w:cs="Times New Roman"/>
          <w:color w:val="auto"/>
          <w:spacing w:val="5"/>
          <w:sz w:val="24"/>
          <w:szCs w:val="24"/>
        </w:rPr>
        <w:t>#</w:t>
      </w:r>
      <w:r>
        <w:rPr>
          <w:rFonts w:hint="eastAsia" w:ascii="Times New Roman" w:hAnsi="Times New Roman" w:cs="Times New Roman"/>
          <w:color w:val="auto"/>
          <w:spacing w:val="5"/>
          <w:sz w:val="24"/>
          <w:szCs w:val="24"/>
          <w:lang w:eastAsia="zh-CN"/>
        </w:rPr>
        <w:t>、</w:t>
      </w:r>
      <w:r>
        <w:rPr>
          <w:rFonts w:hint="eastAsia" w:ascii="Times New Roman" w:hAnsi="Times New Roman" w:cs="Times New Roman"/>
          <w:color w:val="auto"/>
          <w:spacing w:val="5"/>
          <w:sz w:val="24"/>
          <w:szCs w:val="24"/>
          <w:lang w:val="en-US" w:eastAsia="zh-CN"/>
        </w:rPr>
        <w:t>10</w:t>
      </w:r>
      <w:r>
        <w:rPr>
          <w:rFonts w:ascii="Times New Roman" w:hAnsi="Times New Roman" w:cs="Times New Roman"/>
          <w:color w:val="auto"/>
          <w:spacing w:val="5"/>
          <w:sz w:val="24"/>
          <w:szCs w:val="24"/>
        </w:rPr>
        <w:t>#</w:t>
      </w:r>
      <w:r>
        <w:rPr>
          <w:rFonts w:hint="eastAsia" w:ascii="Times New Roman" w:hAnsi="Times New Roman" w:cs="Times New Roman"/>
          <w:color w:val="auto"/>
          <w:spacing w:val="5"/>
          <w:sz w:val="24"/>
          <w:szCs w:val="24"/>
          <w:lang w:eastAsia="zh-CN"/>
        </w:rPr>
        <w:t>、</w:t>
      </w:r>
      <w:r>
        <w:rPr>
          <w:rFonts w:hint="eastAsia" w:ascii="Times New Roman" w:hAnsi="Times New Roman" w:cs="Times New Roman"/>
          <w:color w:val="auto"/>
          <w:spacing w:val="5"/>
          <w:sz w:val="24"/>
          <w:szCs w:val="24"/>
          <w:lang w:val="en-US" w:eastAsia="zh-CN"/>
        </w:rPr>
        <w:t>16</w:t>
      </w:r>
      <w:r>
        <w:rPr>
          <w:rFonts w:hint="eastAsia" w:ascii="Times New Roman" w:hAnsi="Times New Roman" w:cs="Times New Roman"/>
          <w:color w:val="auto"/>
          <w:spacing w:val="5"/>
          <w:sz w:val="24"/>
          <w:szCs w:val="24"/>
        </w:rPr>
        <w:t>#</w:t>
      </w:r>
      <w:r>
        <w:rPr>
          <w:rFonts w:hint="eastAsia" w:ascii="Times New Roman" w:hAnsi="Times New Roman" w:cs="Times New Roman"/>
          <w:color w:val="auto"/>
          <w:spacing w:val="5"/>
          <w:sz w:val="24"/>
          <w:szCs w:val="24"/>
          <w:lang w:eastAsia="zh-CN"/>
        </w:rPr>
        <w:t>、</w:t>
      </w:r>
      <w:r>
        <w:rPr>
          <w:rFonts w:hint="eastAsia" w:ascii="Times New Roman" w:hAnsi="Times New Roman" w:cs="Times New Roman"/>
          <w:color w:val="auto"/>
          <w:spacing w:val="5"/>
          <w:sz w:val="24"/>
          <w:szCs w:val="24"/>
          <w:lang w:val="en-US" w:eastAsia="zh-CN"/>
        </w:rPr>
        <w:t>17</w:t>
      </w:r>
      <w:r>
        <w:rPr>
          <w:rFonts w:ascii="Times New Roman" w:hAnsi="Times New Roman" w:cs="Times New Roman"/>
          <w:color w:val="auto"/>
          <w:spacing w:val="5"/>
          <w:sz w:val="24"/>
          <w:szCs w:val="24"/>
        </w:rPr>
        <w:t>#</w:t>
      </w:r>
      <w:r>
        <w:rPr>
          <w:rFonts w:hint="eastAsia" w:ascii="Times New Roman" w:hAnsi="Times New Roman" w:cs="Times New Roman"/>
          <w:color w:val="auto"/>
          <w:spacing w:val="5"/>
          <w:sz w:val="24"/>
          <w:szCs w:val="24"/>
          <w:lang w:val="en-US" w:eastAsia="zh-CN"/>
        </w:rPr>
        <w:t>商住楼</w:t>
      </w:r>
      <w:r>
        <w:rPr>
          <w:rFonts w:ascii="Times New Roman" w:hAnsi="Times New Roman"/>
          <w:color w:val="auto"/>
          <w:sz w:val="24"/>
          <w:szCs w:val="24"/>
        </w:rPr>
        <w:t>建设完成，相应的环保设施安装完善，达到验收条件；</w:t>
      </w:r>
    </w:p>
    <w:p>
      <w:pPr>
        <w:spacing w:line="360" w:lineRule="auto"/>
        <w:ind w:firstLine="480" w:firstLineChars="200"/>
        <w:rPr>
          <w:rFonts w:ascii="Times New Roman" w:hAnsi="Times New Roman"/>
          <w:color w:val="auto"/>
          <w:sz w:val="24"/>
          <w:szCs w:val="24"/>
        </w:rPr>
      </w:pPr>
      <w:r>
        <w:rPr>
          <w:rFonts w:ascii="Times New Roman" w:hAnsi="Times New Roman"/>
          <w:color w:val="auto"/>
          <w:sz w:val="24"/>
          <w:szCs w:val="24"/>
        </w:rPr>
        <w:t>201</w:t>
      </w:r>
      <w:r>
        <w:rPr>
          <w:rFonts w:hint="eastAsia" w:ascii="Times New Roman" w:hAnsi="Times New Roman"/>
          <w:color w:val="auto"/>
          <w:sz w:val="24"/>
          <w:szCs w:val="24"/>
          <w:lang w:val="en-US" w:eastAsia="zh-CN"/>
        </w:rPr>
        <w:t>9</w:t>
      </w:r>
      <w:r>
        <w:rPr>
          <w:rFonts w:ascii="Times New Roman" w:hAnsi="Times New Roman"/>
          <w:color w:val="auto"/>
          <w:sz w:val="24"/>
          <w:szCs w:val="24"/>
        </w:rPr>
        <w:t>年</w:t>
      </w:r>
      <w:r>
        <w:rPr>
          <w:rFonts w:hint="eastAsia" w:ascii="Times New Roman" w:hAnsi="Times New Roman"/>
          <w:color w:val="auto"/>
          <w:sz w:val="24"/>
          <w:szCs w:val="24"/>
          <w:lang w:val="en-US" w:eastAsia="zh-CN"/>
        </w:rPr>
        <w:t>10</w:t>
      </w:r>
      <w:r>
        <w:rPr>
          <w:rFonts w:ascii="Times New Roman" w:hAnsi="Times New Roman"/>
          <w:color w:val="auto"/>
          <w:sz w:val="24"/>
          <w:szCs w:val="24"/>
        </w:rPr>
        <w:t>月，</w:t>
      </w:r>
      <w:r>
        <w:rPr>
          <w:rFonts w:hint="eastAsia" w:ascii="Times New Roman" w:hAnsi="Times New Roman"/>
          <w:color w:val="auto"/>
          <w:sz w:val="24"/>
          <w:szCs w:val="24"/>
          <w:lang w:eastAsia="zh-CN"/>
        </w:rPr>
        <w:t>六安卓越房地产开发有限公司</w:t>
      </w:r>
      <w:r>
        <w:rPr>
          <w:rFonts w:ascii="Times New Roman" w:hAnsi="Times New Roman"/>
          <w:color w:val="auto"/>
          <w:sz w:val="24"/>
          <w:szCs w:val="24"/>
        </w:rPr>
        <w:t>委托</w:t>
      </w:r>
      <w:r>
        <w:rPr>
          <w:rFonts w:hint="eastAsia" w:ascii="Times New Roman" w:hAnsi="Times New Roman"/>
          <w:color w:val="auto"/>
          <w:sz w:val="24"/>
          <w:szCs w:val="24"/>
          <w:lang w:eastAsia="zh-CN"/>
        </w:rPr>
        <w:t>安徽泓维环境科技有限公司</w:t>
      </w:r>
      <w:r>
        <w:rPr>
          <w:rFonts w:ascii="Times New Roman" w:hAnsi="Times New Roman"/>
          <w:color w:val="auto"/>
          <w:sz w:val="24"/>
          <w:szCs w:val="24"/>
        </w:rPr>
        <w:t>进行竣工环境保护验收工作</w:t>
      </w:r>
      <w:r>
        <w:rPr>
          <w:rFonts w:hint="eastAsia" w:ascii="Times New Roman" w:hAnsi="Times New Roman"/>
          <w:color w:val="auto"/>
          <w:sz w:val="24"/>
          <w:szCs w:val="24"/>
          <w:lang w:eastAsia="zh-CN"/>
        </w:rPr>
        <w:t>，</w:t>
      </w:r>
      <w:r>
        <w:rPr>
          <w:rFonts w:hint="eastAsia" w:ascii="Times New Roman" w:hAnsi="Times New Roman"/>
          <w:color w:val="auto"/>
          <w:sz w:val="24"/>
          <w:szCs w:val="24"/>
          <w:lang w:val="en-US" w:eastAsia="zh-CN"/>
        </w:rPr>
        <w:t>并于2019年12月完成自主验收和</w:t>
      </w:r>
      <w:r>
        <w:rPr>
          <w:rFonts w:hint="eastAsia" w:ascii="Times New Roman" w:hAnsi="Times New Roman" w:cs="Times New Roman"/>
          <w:color w:val="auto"/>
          <w:spacing w:val="5"/>
          <w:sz w:val="24"/>
          <w:szCs w:val="24"/>
          <w:lang w:val="en-US" w:eastAsia="zh-CN"/>
        </w:rPr>
        <w:t>验收信息系统平台填报工作</w:t>
      </w:r>
      <w:r>
        <w:rPr>
          <w:rFonts w:ascii="Times New Roman" w:hAnsi="Times New Roman"/>
          <w:color w:val="auto"/>
          <w:sz w:val="24"/>
          <w:szCs w:val="24"/>
        </w:rPr>
        <w:t>。</w:t>
      </w:r>
    </w:p>
    <w:p>
      <w:pPr>
        <w:spacing w:line="360" w:lineRule="auto"/>
        <w:ind w:firstLine="480" w:firstLineChars="200"/>
        <w:rPr>
          <w:rFonts w:hint="eastAsia" w:ascii="Times New Roman" w:hAnsi="Times New Roman"/>
          <w:color w:val="auto"/>
          <w:sz w:val="24"/>
          <w:szCs w:val="24"/>
          <w:lang w:eastAsia="zh-CN"/>
        </w:rPr>
      </w:pPr>
      <w:r>
        <w:rPr>
          <w:rFonts w:hint="eastAsia" w:ascii="Times New Roman" w:hAnsi="Times New Roman"/>
          <w:color w:val="auto"/>
          <w:sz w:val="24"/>
          <w:szCs w:val="24"/>
          <w:lang w:val="en-US" w:eastAsia="zh-CN"/>
        </w:rPr>
        <w:t>2021年1月，</w:t>
      </w:r>
      <w:r>
        <w:rPr>
          <w:rFonts w:hint="eastAsia" w:ascii="Times New Roman" w:hAnsi="Times New Roman"/>
          <w:color w:val="auto"/>
          <w:sz w:val="24"/>
          <w:szCs w:val="24"/>
          <w:lang w:eastAsia="zh-CN"/>
        </w:rPr>
        <w:t>六安嘉利学府商住小区开发项目</w:t>
      </w:r>
      <w:r>
        <w:rPr>
          <w:rFonts w:hint="eastAsia" w:ascii="Times New Roman" w:hAnsi="Times New Roman" w:cs="Times New Roman"/>
          <w:color w:val="auto"/>
          <w:spacing w:val="5"/>
          <w:sz w:val="24"/>
          <w:szCs w:val="24"/>
          <w:lang w:val="en-US" w:eastAsia="zh-CN"/>
        </w:rPr>
        <w:t>5#、6#、9#、11#~14#、会所、地下室工程</w:t>
      </w:r>
      <w:r>
        <w:rPr>
          <w:rFonts w:ascii="Times New Roman" w:hAnsi="Times New Roman"/>
          <w:color w:val="auto"/>
          <w:sz w:val="24"/>
          <w:szCs w:val="24"/>
        </w:rPr>
        <w:t>建设完成，相应的环保设施安装完善，达到验收条件</w:t>
      </w:r>
      <w:r>
        <w:rPr>
          <w:rFonts w:hint="eastAsia" w:ascii="Times New Roman" w:hAnsi="Times New Roman"/>
          <w:color w:val="auto"/>
          <w:sz w:val="24"/>
          <w:szCs w:val="24"/>
          <w:lang w:eastAsia="zh-CN"/>
        </w:rPr>
        <w:t>；</w:t>
      </w:r>
    </w:p>
    <w:p>
      <w:pPr>
        <w:spacing w:line="360" w:lineRule="auto"/>
        <w:ind w:firstLine="480" w:firstLineChars="200"/>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2021年1月，</w:t>
      </w:r>
      <w:r>
        <w:rPr>
          <w:rFonts w:hint="eastAsia" w:ascii="Times New Roman" w:hAnsi="Times New Roman"/>
          <w:color w:val="auto"/>
          <w:sz w:val="24"/>
          <w:szCs w:val="24"/>
          <w:lang w:eastAsia="zh-CN"/>
        </w:rPr>
        <w:t>六安卓越房地产开发有限公司</w:t>
      </w:r>
      <w:r>
        <w:rPr>
          <w:rFonts w:ascii="Times New Roman" w:hAnsi="Times New Roman"/>
          <w:color w:val="auto"/>
          <w:sz w:val="24"/>
          <w:szCs w:val="24"/>
        </w:rPr>
        <w:t>委托</w:t>
      </w:r>
      <w:r>
        <w:rPr>
          <w:rFonts w:hint="eastAsia" w:ascii="Times New Roman" w:hAnsi="Times New Roman"/>
          <w:color w:val="auto"/>
          <w:sz w:val="24"/>
          <w:szCs w:val="24"/>
          <w:lang w:eastAsia="zh-CN"/>
        </w:rPr>
        <w:t>安徽泓维环境科技有限公司</w:t>
      </w:r>
      <w:r>
        <w:rPr>
          <w:rFonts w:ascii="Times New Roman" w:hAnsi="Times New Roman"/>
          <w:color w:val="auto"/>
          <w:sz w:val="24"/>
          <w:szCs w:val="24"/>
        </w:rPr>
        <w:t>进行竣工环境保护验收工作</w:t>
      </w:r>
      <w:r>
        <w:rPr>
          <w:rFonts w:hint="eastAsia" w:ascii="Times New Roman" w:hAnsi="Times New Roman"/>
          <w:color w:val="auto"/>
          <w:sz w:val="24"/>
          <w:szCs w:val="24"/>
          <w:lang w:eastAsia="zh-CN"/>
        </w:rPr>
        <w:t>。</w:t>
      </w:r>
    </w:p>
    <w:p>
      <w:pPr>
        <w:pStyle w:val="3"/>
        <w:spacing w:line="360" w:lineRule="auto"/>
        <w:rPr>
          <w:rFonts w:ascii="Times New Roman" w:hAnsi="Times New Roman" w:eastAsia="宋体"/>
          <w:bCs/>
          <w:color w:val="auto"/>
          <w:sz w:val="28"/>
          <w:szCs w:val="28"/>
        </w:rPr>
      </w:pPr>
      <w:bookmarkStart w:id="10" w:name="_Toc513795138"/>
      <w:bookmarkStart w:id="11" w:name="_Toc512519500"/>
      <w:bookmarkStart w:id="12" w:name="_Toc25438"/>
      <w:r>
        <w:rPr>
          <w:rFonts w:ascii="Times New Roman" w:hAnsi="Times New Roman" w:eastAsia="宋体"/>
          <w:bCs/>
          <w:color w:val="auto"/>
          <w:sz w:val="28"/>
          <w:szCs w:val="28"/>
        </w:rPr>
        <w:t>1.3、验收工作由来</w:t>
      </w:r>
      <w:bookmarkEnd w:id="10"/>
      <w:bookmarkEnd w:id="11"/>
      <w:bookmarkEnd w:id="12"/>
    </w:p>
    <w:p>
      <w:pPr>
        <w:spacing w:line="360" w:lineRule="auto"/>
        <w:ind w:firstLine="480" w:firstLineChars="200"/>
        <w:rPr>
          <w:rFonts w:ascii="Times New Roman" w:hAnsi="Times New Roman"/>
          <w:color w:val="auto"/>
          <w:sz w:val="24"/>
          <w:szCs w:val="24"/>
        </w:rPr>
      </w:pPr>
      <w:r>
        <w:rPr>
          <w:rFonts w:ascii="Times New Roman" w:hAnsi="Times New Roman"/>
          <w:color w:val="auto"/>
          <w:sz w:val="24"/>
          <w:szCs w:val="24"/>
        </w:rPr>
        <w:t>（1）根据《建设项目环境保护管理条例》中第十七条：</w:t>
      </w:r>
      <w:r>
        <w:rPr>
          <w:rFonts w:hint="eastAsia" w:ascii="Times New Roman" w:hAnsi="Times New Roman"/>
          <w:color w:val="auto"/>
          <w:sz w:val="24"/>
          <w:szCs w:val="24"/>
        </w:rPr>
        <w:t>“</w:t>
      </w:r>
      <w:r>
        <w:rPr>
          <w:rFonts w:ascii="Times New Roman" w:hAnsi="Times New Roman"/>
          <w:color w:val="auto"/>
          <w:sz w:val="24"/>
          <w:szCs w:val="24"/>
        </w:rPr>
        <w:t>编制环境影响报告书、环境影响报告表的建设项目竣工后，建设单位应当按照国务院环境保护行政主管部门规定的标准和程序，对配套建设的环境保护设施进行验收，编制验收报告</w:t>
      </w:r>
      <w:r>
        <w:rPr>
          <w:rFonts w:hint="eastAsia" w:ascii="Times New Roman" w:hAnsi="Times New Roman"/>
          <w:color w:val="auto"/>
          <w:sz w:val="24"/>
          <w:szCs w:val="24"/>
        </w:rPr>
        <w:t>”</w:t>
      </w:r>
      <w:r>
        <w:rPr>
          <w:rFonts w:ascii="Times New Roman" w:hAnsi="Times New Roman"/>
          <w:color w:val="auto"/>
          <w:sz w:val="24"/>
          <w:szCs w:val="24"/>
        </w:rPr>
        <w:t>。</w:t>
      </w:r>
    </w:p>
    <w:p>
      <w:pPr>
        <w:spacing w:line="360" w:lineRule="auto"/>
        <w:ind w:firstLine="480" w:firstLineChars="200"/>
        <w:rPr>
          <w:rFonts w:ascii="Times New Roman" w:hAnsi="Times New Roman"/>
          <w:color w:val="auto"/>
          <w:sz w:val="24"/>
          <w:szCs w:val="24"/>
        </w:rPr>
      </w:pPr>
      <w:r>
        <w:rPr>
          <w:rFonts w:ascii="Times New Roman" w:hAnsi="Times New Roman"/>
          <w:color w:val="auto"/>
          <w:sz w:val="24"/>
          <w:szCs w:val="24"/>
        </w:rPr>
        <w:t>（2）</w:t>
      </w:r>
      <w:r>
        <w:rPr>
          <w:rFonts w:ascii="Times New Roman" w:hAnsi="Times New Roman"/>
          <w:color w:val="auto"/>
          <w:sz w:val="24"/>
          <w:szCs w:val="24"/>
          <w:shd w:val="clear" w:color="auto" w:fill="FFFFFF"/>
        </w:rPr>
        <w:t>根据国家环保部《关于规范建设单位自主开展建设项目竣工环境保护验收的通知》和《建设项目竣工环境保护验收暂行办法》（国环规环评〔2017〕4号）有关规定：</w:t>
      </w:r>
      <w:r>
        <w:rPr>
          <w:rFonts w:hint="eastAsia" w:ascii="Times New Roman" w:hAnsi="Times New Roman"/>
          <w:color w:val="auto"/>
          <w:sz w:val="24"/>
          <w:szCs w:val="24"/>
          <w:shd w:val="clear" w:color="auto" w:fill="FFFFFF"/>
        </w:rPr>
        <w:t>建设单位是建设项目竣工环境保护验收的责任主体，应当按照本办法规定的程序和标准，组织对配套建设的环境保护设施进行验收，编制验收报告，公开相关信息，接受社会监督，确保建设项目需要配套建设的环境保护设施与主体工程同时投产或者使用</w:t>
      </w:r>
      <w:r>
        <w:rPr>
          <w:rFonts w:ascii="Times New Roman" w:hAnsi="Times New Roman"/>
          <w:color w:val="auto"/>
          <w:sz w:val="24"/>
          <w:szCs w:val="24"/>
        </w:rPr>
        <w:t>。</w:t>
      </w:r>
    </w:p>
    <w:p>
      <w:pPr>
        <w:spacing w:line="360" w:lineRule="auto"/>
        <w:ind w:firstLine="480" w:firstLineChars="200"/>
        <w:rPr>
          <w:rFonts w:ascii="Times New Roman" w:hAnsi="Times New Roman"/>
          <w:color w:val="auto"/>
          <w:sz w:val="24"/>
          <w:szCs w:val="24"/>
          <w:highlight w:val="none"/>
        </w:rPr>
      </w:pPr>
      <w:r>
        <w:rPr>
          <w:rFonts w:ascii="Times New Roman" w:hAnsi="Times New Roman"/>
          <w:color w:val="auto"/>
          <w:sz w:val="24"/>
          <w:szCs w:val="24"/>
        </w:rPr>
        <w:t>因此，为考核该建设项目环保</w:t>
      </w:r>
      <w:r>
        <w:rPr>
          <w:rFonts w:hint="eastAsia" w:ascii="Times New Roman" w:hAnsi="Times New Roman"/>
          <w:color w:val="auto"/>
          <w:sz w:val="24"/>
          <w:szCs w:val="24"/>
        </w:rPr>
        <w:t>“</w:t>
      </w:r>
      <w:r>
        <w:rPr>
          <w:rFonts w:ascii="Times New Roman" w:hAnsi="Times New Roman"/>
          <w:color w:val="auto"/>
          <w:sz w:val="24"/>
          <w:szCs w:val="24"/>
        </w:rPr>
        <w:t>三同时</w:t>
      </w:r>
      <w:r>
        <w:rPr>
          <w:rFonts w:hint="eastAsia" w:ascii="Times New Roman" w:hAnsi="Times New Roman"/>
          <w:color w:val="auto"/>
          <w:sz w:val="24"/>
          <w:szCs w:val="24"/>
        </w:rPr>
        <w:t>”</w:t>
      </w:r>
      <w:r>
        <w:rPr>
          <w:rFonts w:ascii="Times New Roman" w:hAnsi="Times New Roman"/>
          <w:color w:val="auto"/>
          <w:sz w:val="24"/>
          <w:szCs w:val="24"/>
        </w:rPr>
        <w:t>执行情况及各项污染治理设施试运行性能和效果，依据国家环境保护部《建设项目竣工环境保护验收暂行办法》要求</w:t>
      </w:r>
      <w:r>
        <w:rPr>
          <w:rFonts w:ascii="Times New Roman" w:hAnsi="Times New Roman"/>
          <w:color w:val="auto"/>
          <w:spacing w:val="-3"/>
          <w:sz w:val="24"/>
          <w:szCs w:val="24"/>
        </w:rPr>
        <w:t>，</w:t>
      </w:r>
      <w:r>
        <w:rPr>
          <w:rFonts w:ascii="Times New Roman" w:hAnsi="Times New Roman"/>
          <w:color w:val="auto"/>
          <w:sz w:val="24"/>
          <w:szCs w:val="24"/>
        </w:rPr>
        <w:t>20</w:t>
      </w:r>
      <w:r>
        <w:rPr>
          <w:rFonts w:hint="eastAsia" w:ascii="Times New Roman" w:hAnsi="Times New Roman"/>
          <w:color w:val="auto"/>
          <w:sz w:val="24"/>
          <w:szCs w:val="24"/>
          <w:lang w:val="en-US" w:eastAsia="zh-CN"/>
        </w:rPr>
        <w:t>21</w:t>
      </w:r>
      <w:r>
        <w:rPr>
          <w:rFonts w:ascii="Times New Roman" w:hAnsi="Times New Roman"/>
          <w:color w:val="auto"/>
          <w:sz w:val="24"/>
          <w:szCs w:val="24"/>
        </w:rPr>
        <w:t>年</w:t>
      </w:r>
      <w:r>
        <w:rPr>
          <w:rFonts w:hint="eastAsia" w:ascii="Times New Roman" w:hAnsi="Times New Roman"/>
          <w:color w:val="auto"/>
          <w:sz w:val="24"/>
          <w:szCs w:val="24"/>
          <w:lang w:val="en-US" w:eastAsia="zh-CN"/>
        </w:rPr>
        <w:t>1</w:t>
      </w:r>
      <w:r>
        <w:rPr>
          <w:rFonts w:ascii="Times New Roman" w:hAnsi="Times New Roman"/>
          <w:color w:val="auto"/>
          <w:sz w:val="24"/>
          <w:szCs w:val="24"/>
        </w:rPr>
        <w:t>月，</w:t>
      </w:r>
      <w:r>
        <w:rPr>
          <w:rFonts w:hint="eastAsia" w:ascii="Times New Roman" w:hAnsi="Times New Roman"/>
          <w:color w:val="auto"/>
          <w:sz w:val="24"/>
          <w:szCs w:val="24"/>
          <w:lang w:eastAsia="zh-CN"/>
        </w:rPr>
        <w:t>六安卓越房地产开发有限公司</w:t>
      </w:r>
      <w:r>
        <w:rPr>
          <w:rFonts w:ascii="Times New Roman" w:hAnsi="Times New Roman"/>
          <w:color w:val="auto"/>
          <w:sz w:val="24"/>
          <w:szCs w:val="24"/>
        </w:rPr>
        <w:t>委托</w:t>
      </w:r>
      <w:r>
        <w:rPr>
          <w:rFonts w:hint="eastAsia" w:ascii="Times New Roman" w:hAnsi="Times New Roman"/>
          <w:color w:val="auto"/>
          <w:sz w:val="24"/>
          <w:szCs w:val="24"/>
          <w:lang w:eastAsia="zh-CN"/>
        </w:rPr>
        <w:t>安徽泓维环境科技有限公司</w:t>
      </w:r>
      <w:r>
        <w:rPr>
          <w:rFonts w:ascii="Times New Roman" w:hAnsi="Times New Roman"/>
          <w:color w:val="auto"/>
          <w:sz w:val="24"/>
          <w:szCs w:val="24"/>
        </w:rPr>
        <w:t>开展</w:t>
      </w:r>
      <w:r>
        <w:rPr>
          <w:rFonts w:hint="eastAsia" w:ascii="Times New Roman" w:hAnsi="Times New Roman"/>
          <w:color w:val="auto"/>
          <w:sz w:val="24"/>
          <w:szCs w:val="24"/>
        </w:rPr>
        <w:t>“</w:t>
      </w:r>
      <w:r>
        <w:rPr>
          <w:rFonts w:hint="eastAsia" w:ascii="Times New Roman" w:hAnsi="Times New Roman"/>
          <w:color w:val="auto"/>
          <w:sz w:val="24"/>
          <w:szCs w:val="24"/>
          <w:lang w:eastAsia="zh-CN"/>
        </w:rPr>
        <w:t>六安嘉利学府商住小区开发项目</w:t>
      </w:r>
      <w:r>
        <w:rPr>
          <w:rFonts w:hint="eastAsia" w:ascii="Times New Roman" w:hAnsi="Times New Roman"/>
          <w:color w:val="auto"/>
          <w:sz w:val="24"/>
          <w:szCs w:val="24"/>
        </w:rPr>
        <w:t>”</w:t>
      </w:r>
      <w:r>
        <w:rPr>
          <w:rFonts w:hint="eastAsia" w:ascii="Times New Roman" w:hAnsi="Times New Roman" w:cs="Times New Roman"/>
          <w:color w:val="auto"/>
          <w:spacing w:val="5"/>
          <w:sz w:val="24"/>
          <w:szCs w:val="24"/>
          <w:lang w:val="en-US" w:eastAsia="zh-CN"/>
        </w:rPr>
        <w:t>5#、6#、9#、11#~14#、会所、地下室工程</w:t>
      </w:r>
      <w:r>
        <w:rPr>
          <w:rFonts w:ascii="Times New Roman" w:hAnsi="Times New Roman"/>
          <w:color w:val="auto"/>
          <w:sz w:val="24"/>
          <w:szCs w:val="24"/>
        </w:rPr>
        <w:t>竣工环境保护验收工作。</w:t>
      </w:r>
      <w:r>
        <w:rPr>
          <w:rFonts w:hint="eastAsia" w:ascii="Times New Roman" w:hAnsi="Times New Roman"/>
          <w:color w:val="auto"/>
          <w:sz w:val="24"/>
          <w:szCs w:val="24"/>
          <w:lang w:eastAsia="zh-CN"/>
        </w:rPr>
        <w:t>安徽泓维环境科技有限公司</w:t>
      </w:r>
      <w:r>
        <w:rPr>
          <w:rFonts w:ascii="Times New Roman" w:hAnsi="Times New Roman"/>
          <w:color w:val="auto"/>
          <w:sz w:val="24"/>
          <w:szCs w:val="24"/>
        </w:rPr>
        <w:t>对该项目的环保设施建设和环保措施落实等情况进行了现场勘察后，于20</w:t>
      </w:r>
      <w:r>
        <w:rPr>
          <w:rFonts w:hint="eastAsia" w:ascii="Times New Roman" w:hAnsi="Times New Roman"/>
          <w:color w:val="auto"/>
          <w:sz w:val="24"/>
          <w:szCs w:val="24"/>
          <w:lang w:val="en-US" w:eastAsia="zh-CN"/>
        </w:rPr>
        <w:t>21</w:t>
      </w:r>
      <w:r>
        <w:rPr>
          <w:rFonts w:ascii="Times New Roman" w:hAnsi="Times New Roman"/>
          <w:color w:val="auto"/>
          <w:sz w:val="24"/>
          <w:szCs w:val="24"/>
        </w:rPr>
        <w:t>年</w:t>
      </w:r>
      <w:r>
        <w:rPr>
          <w:rFonts w:hint="eastAsia" w:ascii="Times New Roman" w:hAnsi="Times New Roman"/>
          <w:color w:val="auto"/>
          <w:sz w:val="24"/>
          <w:szCs w:val="24"/>
          <w:lang w:val="en-US" w:eastAsia="zh-CN"/>
        </w:rPr>
        <w:t>1</w:t>
      </w:r>
      <w:r>
        <w:rPr>
          <w:rFonts w:ascii="Times New Roman" w:hAnsi="Times New Roman"/>
          <w:color w:val="auto"/>
          <w:sz w:val="24"/>
          <w:szCs w:val="24"/>
        </w:rPr>
        <w:t>月</w:t>
      </w:r>
      <w:r>
        <w:rPr>
          <w:rFonts w:hint="eastAsia" w:ascii="Times New Roman" w:hAnsi="Times New Roman"/>
          <w:color w:val="auto"/>
          <w:sz w:val="24"/>
          <w:szCs w:val="24"/>
          <w:lang w:val="en-US" w:eastAsia="zh-CN"/>
        </w:rPr>
        <w:t>18</w:t>
      </w:r>
      <w:r>
        <w:rPr>
          <w:rFonts w:ascii="Times New Roman" w:hAnsi="Times New Roman"/>
          <w:color w:val="auto"/>
          <w:sz w:val="24"/>
          <w:szCs w:val="24"/>
        </w:rPr>
        <w:t>日</w:t>
      </w:r>
      <w:r>
        <w:rPr>
          <w:rFonts w:ascii="Times New Roman" w:hAnsi="Times New Roman"/>
          <w:color w:val="auto"/>
          <w:sz w:val="24"/>
          <w:szCs w:val="24"/>
          <w:highlight w:val="none"/>
        </w:rPr>
        <w:t>完成验收报告。</w:t>
      </w:r>
    </w:p>
    <w:p>
      <w:pPr>
        <w:spacing w:line="360" w:lineRule="auto"/>
        <w:ind w:firstLine="480" w:firstLineChars="200"/>
        <w:rPr>
          <w:rFonts w:ascii="Times New Roman" w:hAnsi="Times New Roman"/>
          <w:color w:val="auto"/>
          <w:sz w:val="24"/>
          <w:szCs w:val="24"/>
        </w:rPr>
      </w:pPr>
      <w:r>
        <w:rPr>
          <w:rFonts w:ascii="Times New Roman" w:hAnsi="Times New Roman"/>
          <w:color w:val="auto"/>
          <w:sz w:val="24"/>
          <w:szCs w:val="24"/>
        </w:rPr>
        <w:t>其验收监测主要内容主要包括</w:t>
      </w:r>
      <w:r>
        <w:rPr>
          <w:rFonts w:hint="eastAsia" w:ascii="Times New Roman" w:hAnsi="Times New Roman"/>
          <w:color w:val="auto"/>
          <w:sz w:val="24"/>
          <w:szCs w:val="24"/>
        </w:rPr>
        <w:t>：</w:t>
      </w:r>
    </w:p>
    <w:p>
      <w:pPr>
        <w:spacing w:line="360" w:lineRule="auto"/>
        <w:ind w:firstLine="480" w:firstLineChars="200"/>
        <w:rPr>
          <w:rFonts w:ascii="Times New Roman" w:hAnsi="Times New Roman"/>
          <w:color w:val="auto"/>
          <w:sz w:val="24"/>
          <w:szCs w:val="24"/>
        </w:rPr>
      </w:pPr>
      <w:r>
        <w:rPr>
          <w:rFonts w:ascii="Times New Roman" w:hAnsi="Times New Roman"/>
          <w:color w:val="auto"/>
          <w:sz w:val="24"/>
          <w:szCs w:val="24"/>
        </w:rPr>
        <w:t>（</w:t>
      </w:r>
      <w:r>
        <w:rPr>
          <w:rFonts w:hint="eastAsia" w:ascii="Times New Roman" w:hAnsi="Times New Roman"/>
          <w:color w:val="auto"/>
          <w:sz w:val="24"/>
          <w:szCs w:val="24"/>
        </w:rPr>
        <w:t>1</w:t>
      </w:r>
      <w:r>
        <w:rPr>
          <w:rFonts w:ascii="Times New Roman" w:hAnsi="Times New Roman"/>
          <w:color w:val="auto"/>
          <w:sz w:val="24"/>
          <w:szCs w:val="24"/>
        </w:rPr>
        <w:t>）</w:t>
      </w:r>
      <w:r>
        <w:rPr>
          <w:rFonts w:hint="eastAsia" w:ascii="Times New Roman" w:hAnsi="Times New Roman"/>
          <w:color w:val="auto"/>
          <w:sz w:val="24"/>
          <w:szCs w:val="24"/>
          <w:lang w:eastAsia="zh-CN"/>
        </w:rPr>
        <w:t>边</w:t>
      </w:r>
      <w:r>
        <w:rPr>
          <w:rFonts w:ascii="Times New Roman" w:hAnsi="Times New Roman"/>
          <w:color w:val="auto"/>
          <w:sz w:val="24"/>
          <w:szCs w:val="24"/>
        </w:rPr>
        <w:t>界噪声现状监测；</w:t>
      </w:r>
    </w:p>
    <w:p>
      <w:pPr>
        <w:spacing w:line="360" w:lineRule="auto"/>
        <w:ind w:firstLine="480" w:firstLineChars="200"/>
        <w:rPr>
          <w:rFonts w:ascii="Times New Roman" w:hAnsi="Times New Roman"/>
          <w:color w:val="auto"/>
          <w:sz w:val="24"/>
          <w:szCs w:val="24"/>
        </w:rPr>
      </w:pPr>
      <w:r>
        <w:rPr>
          <w:rFonts w:ascii="Times New Roman" w:hAnsi="Times New Roman"/>
          <w:color w:val="auto"/>
          <w:sz w:val="24"/>
          <w:szCs w:val="24"/>
        </w:rPr>
        <w:t>（</w:t>
      </w:r>
      <w:r>
        <w:rPr>
          <w:rFonts w:hint="eastAsia" w:ascii="Times New Roman" w:hAnsi="Times New Roman"/>
          <w:color w:val="auto"/>
          <w:sz w:val="24"/>
          <w:szCs w:val="24"/>
        </w:rPr>
        <w:t>2</w:t>
      </w:r>
      <w:r>
        <w:rPr>
          <w:rFonts w:ascii="Times New Roman" w:hAnsi="Times New Roman"/>
          <w:color w:val="auto"/>
          <w:sz w:val="24"/>
          <w:szCs w:val="24"/>
        </w:rPr>
        <w:t>）环评报告</w:t>
      </w:r>
      <w:r>
        <w:rPr>
          <w:rFonts w:hint="eastAsia" w:ascii="Times New Roman" w:hAnsi="Times New Roman"/>
          <w:color w:val="auto"/>
          <w:sz w:val="24"/>
          <w:szCs w:val="24"/>
          <w:lang w:eastAsia="zh-CN"/>
        </w:rPr>
        <w:t>书</w:t>
      </w:r>
      <w:r>
        <w:rPr>
          <w:rFonts w:ascii="Times New Roman" w:hAnsi="Times New Roman"/>
          <w:color w:val="auto"/>
          <w:sz w:val="24"/>
          <w:szCs w:val="24"/>
        </w:rPr>
        <w:t>及批复要求落实情况。</w:t>
      </w:r>
    </w:p>
    <w:p>
      <w:pPr>
        <w:tabs>
          <w:tab w:val="left" w:pos="1484"/>
        </w:tabs>
        <w:spacing w:line="360" w:lineRule="auto"/>
        <w:jc w:val="left"/>
        <w:rPr>
          <w:rFonts w:ascii="宋体" w:hAnsi="宋体" w:cs="宋体"/>
          <w:b/>
          <w:bCs/>
          <w:color w:val="auto"/>
          <w:sz w:val="32"/>
          <w:szCs w:val="32"/>
        </w:rPr>
      </w:pPr>
    </w:p>
    <w:p>
      <w:pPr>
        <w:tabs>
          <w:tab w:val="left" w:pos="1484"/>
        </w:tabs>
        <w:spacing w:line="360" w:lineRule="auto"/>
        <w:ind w:firstLine="3534" w:firstLineChars="1100"/>
        <w:jc w:val="left"/>
        <w:rPr>
          <w:rFonts w:ascii="宋体" w:hAnsi="宋体" w:cs="宋体"/>
          <w:b/>
          <w:bCs/>
          <w:color w:val="auto"/>
          <w:sz w:val="32"/>
          <w:szCs w:val="32"/>
        </w:rPr>
      </w:pPr>
    </w:p>
    <w:p>
      <w:pPr>
        <w:tabs>
          <w:tab w:val="left" w:pos="1484"/>
        </w:tabs>
        <w:ind w:firstLine="3534" w:firstLineChars="1100"/>
        <w:jc w:val="left"/>
        <w:outlineLvl w:val="0"/>
        <w:rPr>
          <w:rFonts w:ascii="宋体" w:hAnsi="宋体" w:cs="宋体"/>
          <w:b/>
          <w:bCs/>
          <w:color w:val="auto"/>
          <w:sz w:val="32"/>
          <w:szCs w:val="32"/>
        </w:rPr>
      </w:pPr>
      <w:bookmarkStart w:id="13" w:name="_Toc3795"/>
    </w:p>
    <w:p>
      <w:pPr>
        <w:tabs>
          <w:tab w:val="left" w:pos="1484"/>
        </w:tabs>
        <w:spacing w:beforeLines="50"/>
        <w:jc w:val="left"/>
        <w:outlineLvl w:val="0"/>
        <w:rPr>
          <w:rFonts w:ascii="宋体" w:hAnsi="宋体" w:cs="宋体"/>
          <w:b/>
          <w:bCs/>
          <w:color w:val="auto"/>
          <w:sz w:val="32"/>
          <w:szCs w:val="32"/>
        </w:rPr>
      </w:pPr>
      <w:r>
        <w:rPr>
          <w:rFonts w:hint="eastAsia" w:ascii="宋体" w:hAnsi="宋体" w:cs="宋体"/>
          <w:b/>
          <w:bCs/>
          <w:color w:val="auto"/>
          <w:sz w:val="32"/>
          <w:szCs w:val="32"/>
        </w:rPr>
        <w:br w:type="page"/>
      </w:r>
    </w:p>
    <w:bookmarkEnd w:id="13"/>
    <w:p>
      <w:pPr>
        <w:spacing w:line="360" w:lineRule="auto"/>
        <w:ind w:firstLine="643" w:firstLineChars="200"/>
        <w:jc w:val="center"/>
        <w:outlineLvl w:val="0"/>
        <w:rPr>
          <w:rFonts w:ascii="Times New Roman" w:hAnsi="Times New Roman"/>
          <w:b/>
          <w:bCs/>
          <w:color w:val="auto"/>
          <w:sz w:val="32"/>
          <w:szCs w:val="32"/>
        </w:rPr>
      </w:pPr>
      <w:bookmarkStart w:id="14" w:name="_Toc19039"/>
      <w:bookmarkStart w:id="15" w:name="_Toc29537"/>
      <w:bookmarkStart w:id="16" w:name="_Toc513795139"/>
      <w:bookmarkStart w:id="17" w:name="_Toc512519501"/>
      <w:r>
        <w:rPr>
          <w:rFonts w:ascii="Times New Roman" w:hAnsi="Times New Roman"/>
          <w:b/>
          <w:bCs/>
          <w:color w:val="auto"/>
          <w:sz w:val="32"/>
          <w:szCs w:val="32"/>
        </w:rPr>
        <w:t>第二章 验收依据</w:t>
      </w:r>
      <w:bookmarkEnd w:id="14"/>
      <w:bookmarkEnd w:id="15"/>
      <w:bookmarkEnd w:id="16"/>
      <w:bookmarkEnd w:id="17"/>
    </w:p>
    <w:p>
      <w:pPr>
        <w:pStyle w:val="3"/>
        <w:spacing w:line="360" w:lineRule="auto"/>
        <w:rPr>
          <w:rFonts w:ascii="Times New Roman" w:hAnsi="Times New Roman" w:eastAsia="宋体"/>
          <w:bCs/>
          <w:color w:val="auto"/>
          <w:sz w:val="28"/>
          <w:szCs w:val="28"/>
        </w:rPr>
      </w:pPr>
      <w:bookmarkStart w:id="18" w:name="_Toc513795140"/>
      <w:bookmarkStart w:id="19" w:name="_Toc12269"/>
      <w:bookmarkStart w:id="20" w:name="_Toc512519502"/>
      <w:r>
        <w:rPr>
          <w:rFonts w:ascii="Times New Roman" w:hAnsi="Times New Roman" w:eastAsia="宋体"/>
          <w:bCs/>
          <w:color w:val="auto"/>
          <w:sz w:val="28"/>
          <w:szCs w:val="28"/>
        </w:rPr>
        <w:t>2.1、环境保护国家相关法律法规</w:t>
      </w:r>
      <w:bookmarkEnd w:id="18"/>
      <w:bookmarkEnd w:id="19"/>
      <w:bookmarkEnd w:id="20"/>
    </w:p>
    <w:p>
      <w:pPr>
        <w:spacing w:line="360" w:lineRule="auto"/>
        <w:ind w:firstLine="480" w:firstLineChars="200"/>
        <w:rPr>
          <w:rFonts w:ascii="Times New Roman" w:hAnsi="Times New Roman"/>
          <w:color w:val="auto"/>
          <w:sz w:val="24"/>
          <w:szCs w:val="24"/>
        </w:rPr>
      </w:pPr>
      <w:r>
        <w:rPr>
          <w:rFonts w:ascii="Times New Roman" w:hAnsi="Times New Roman"/>
          <w:color w:val="auto"/>
          <w:sz w:val="24"/>
          <w:szCs w:val="24"/>
        </w:rPr>
        <w:t>（1）《中华人民共和国大气污染防治法》；</w:t>
      </w:r>
    </w:p>
    <w:p>
      <w:pPr>
        <w:spacing w:line="360" w:lineRule="auto"/>
        <w:ind w:firstLine="480" w:firstLineChars="200"/>
        <w:rPr>
          <w:rFonts w:ascii="Times New Roman" w:hAnsi="Times New Roman"/>
          <w:color w:val="auto"/>
          <w:sz w:val="24"/>
          <w:szCs w:val="24"/>
        </w:rPr>
      </w:pPr>
      <w:r>
        <w:rPr>
          <w:rFonts w:ascii="Times New Roman" w:hAnsi="Times New Roman"/>
          <w:color w:val="auto"/>
          <w:sz w:val="24"/>
          <w:szCs w:val="24"/>
        </w:rPr>
        <w:t>（2）《中华人民共和国水污染防治法》；</w:t>
      </w:r>
    </w:p>
    <w:p>
      <w:pPr>
        <w:spacing w:line="360" w:lineRule="auto"/>
        <w:ind w:firstLine="480" w:firstLineChars="200"/>
        <w:rPr>
          <w:rFonts w:ascii="Times New Roman" w:hAnsi="Times New Roman"/>
          <w:color w:val="auto"/>
          <w:sz w:val="24"/>
          <w:szCs w:val="24"/>
        </w:rPr>
      </w:pPr>
      <w:r>
        <w:rPr>
          <w:rFonts w:ascii="Times New Roman" w:hAnsi="Times New Roman"/>
          <w:color w:val="auto"/>
          <w:sz w:val="24"/>
          <w:szCs w:val="24"/>
        </w:rPr>
        <w:t>（3）《中华人民共和国环境噪声污染防治法》；</w:t>
      </w:r>
    </w:p>
    <w:p>
      <w:pPr>
        <w:spacing w:line="360" w:lineRule="auto"/>
        <w:ind w:firstLine="480" w:firstLineChars="200"/>
        <w:rPr>
          <w:rFonts w:ascii="Times New Roman" w:hAnsi="Times New Roman"/>
          <w:color w:val="auto"/>
          <w:sz w:val="24"/>
          <w:szCs w:val="24"/>
        </w:rPr>
      </w:pPr>
      <w:r>
        <w:rPr>
          <w:rFonts w:ascii="Times New Roman" w:hAnsi="Times New Roman"/>
          <w:color w:val="auto"/>
          <w:sz w:val="24"/>
          <w:szCs w:val="24"/>
        </w:rPr>
        <w:t>（4）《中华人民共和国固体废物污染环境防治法》。</w:t>
      </w:r>
    </w:p>
    <w:p>
      <w:pPr>
        <w:pStyle w:val="3"/>
        <w:spacing w:line="360" w:lineRule="auto"/>
        <w:rPr>
          <w:rFonts w:ascii="Times New Roman" w:hAnsi="Times New Roman" w:eastAsia="宋体"/>
          <w:color w:val="auto"/>
          <w:sz w:val="28"/>
          <w:szCs w:val="28"/>
        </w:rPr>
      </w:pPr>
      <w:bookmarkStart w:id="21" w:name="_Toc513795141"/>
      <w:bookmarkStart w:id="22" w:name="_Toc512519503"/>
      <w:bookmarkStart w:id="23" w:name="_Toc9212"/>
      <w:r>
        <w:rPr>
          <w:rFonts w:ascii="Times New Roman" w:hAnsi="Times New Roman" w:eastAsia="宋体"/>
          <w:color w:val="auto"/>
          <w:sz w:val="28"/>
          <w:szCs w:val="28"/>
        </w:rPr>
        <w:t>2.2、验收相关文件、条例、通知等</w:t>
      </w:r>
      <w:bookmarkEnd w:id="21"/>
      <w:bookmarkEnd w:id="22"/>
      <w:bookmarkEnd w:id="23"/>
    </w:p>
    <w:p>
      <w:pPr>
        <w:spacing w:line="360" w:lineRule="auto"/>
        <w:ind w:firstLine="480" w:firstLineChars="200"/>
        <w:rPr>
          <w:rFonts w:ascii="Times New Roman" w:hAnsi="Times New Roman"/>
          <w:color w:val="auto"/>
          <w:sz w:val="24"/>
          <w:szCs w:val="24"/>
        </w:rPr>
      </w:pPr>
      <w:r>
        <w:rPr>
          <w:rFonts w:ascii="Times New Roman" w:hAnsi="Times New Roman"/>
          <w:color w:val="auto"/>
          <w:sz w:val="24"/>
          <w:szCs w:val="24"/>
        </w:rPr>
        <w:t>（1）国务院第682号令《建设项目环境保护管理条例》；</w:t>
      </w:r>
    </w:p>
    <w:p>
      <w:pPr>
        <w:spacing w:line="360" w:lineRule="auto"/>
        <w:ind w:firstLine="480" w:firstLineChars="200"/>
        <w:rPr>
          <w:rFonts w:ascii="Times New Roman" w:hAnsi="Times New Roman"/>
          <w:color w:val="auto"/>
          <w:sz w:val="24"/>
          <w:szCs w:val="24"/>
        </w:rPr>
      </w:pPr>
      <w:r>
        <w:rPr>
          <w:rFonts w:ascii="Times New Roman" w:hAnsi="Times New Roman"/>
          <w:color w:val="auto"/>
          <w:sz w:val="24"/>
          <w:szCs w:val="24"/>
        </w:rPr>
        <w:t>（2）环境保护部文件国环规环评[2017]4号《关于发布建设项目竣工环境保护验收暂行办法》；</w:t>
      </w:r>
    </w:p>
    <w:p>
      <w:pPr>
        <w:spacing w:line="360" w:lineRule="auto"/>
        <w:ind w:firstLine="480" w:firstLineChars="200"/>
        <w:rPr>
          <w:rFonts w:ascii="Times New Roman" w:hAnsi="Times New Roman"/>
          <w:color w:val="auto"/>
          <w:sz w:val="24"/>
          <w:szCs w:val="24"/>
        </w:rPr>
      </w:pPr>
      <w:r>
        <w:rPr>
          <w:rFonts w:ascii="Times New Roman" w:hAnsi="Times New Roman"/>
          <w:color w:val="auto"/>
          <w:sz w:val="24"/>
          <w:szCs w:val="24"/>
        </w:rPr>
        <w:t>（3）《建设项目竣工环境保护验收技术部指南 污染影响类》（环境保护部办公厅）。</w:t>
      </w:r>
    </w:p>
    <w:p>
      <w:pPr>
        <w:pStyle w:val="3"/>
        <w:spacing w:line="360" w:lineRule="auto"/>
        <w:rPr>
          <w:rFonts w:ascii="Times New Roman" w:hAnsi="Times New Roman" w:eastAsia="宋体"/>
          <w:color w:val="auto"/>
          <w:sz w:val="28"/>
          <w:szCs w:val="28"/>
        </w:rPr>
      </w:pPr>
      <w:bookmarkStart w:id="24" w:name="_Toc513795142"/>
      <w:bookmarkStart w:id="25" w:name="_Toc512519504"/>
      <w:bookmarkStart w:id="26" w:name="_Toc15446"/>
      <w:r>
        <w:rPr>
          <w:rFonts w:ascii="Times New Roman" w:hAnsi="Times New Roman" w:eastAsia="宋体"/>
          <w:color w:val="auto"/>
          <w:sz w:val="28"/>
          <w:szCs w:val="28"/>
        </w:rPr>
        <w:t>2.3、开展验收工作相关文件</w:t>
      </w:r>
      <w:bookmarkEnd w:id="24"/>
      <w:bookmarkEnd w:id="25"/>
      <w:bookmarkEnd w:id="26"/>
    </w:p>
    <w:p>
      <w:pPr>
        <w:spacing w:line="360" w:lineRule="auto"/>
        <w:ind w:firstLine="480" w:firstLineChars="200"/>
        <w:rPr>
          <w:rFonts w:eastAsia="宋体"/>
          <w:color w:val="auto"/>
        </w:rPr>
      </w:pPr>
      <w:r>
        <w:rPr>
          <w:rFonts w:hint="eastAsia" w:ascii="Times New Roman" w:hAnsi="Times New Roman" w:cs="Times New Roman"/>
          <w:color w:val="auto"/>
          <w:sz w:val="24"/>
          <w:szCs w:val="24"/>
        </w:rPr>
        <w:t>（1）</w:t>
      </w:r>
      <w:r>
        <w:rPr>
          <w:rFonts w:hint="eastAsia" w:ascii="Times New Roman" w:hAnsi="Times New Roman" w:cs="Times New Roman"/>
          <w:color w:val="auto"/>
          <w:sz w:val="24"/>
          <w:szCs w:val="24"/>
          <w:lang w:eastAsia="zh-CN"/>
        </w:rPr>
        <w:t>六安卓越房地产开发有限公司六安嘉利学府商住小区开发项目</w:t>
      </w:r>
      <w:r>
        <w:rPr>
          <w:rFonts w:ascii="Times New Roman" w:hAnsi="Times New Roman" w:cs="Times New Roman"/>
          <w:color w:val="auto"/>
          <w:sz w:val="24"/>
          <w:szCs w:val="24"/>
        </w:rPr>
        <w:t>在六安市裕安区发展改革委立项备案</w:t>
      </w:r>
      <w:r>
        <w:rPr>
          <w:rFonts w:hint="eastAsia" w:ascii="Times New Roman" w:hAnsi="Times New Roman" w:cs="Times New Roman"/>
          <w:color w:val="auto"/>
          <w:sz w:val="24"/>
          <w:szCs w:val="24"/>
          <w:lang w:val="zh-CN"/>
        </w:rPr>
        <w:t>（</w:t>
      </w:r>
      <w:r>
        <w:rPr>
          <w:rFonts w:ascii="Times New Roman" w:hAnsi="Times New Roman" w:cs="Times New Roman"/>
          <w:color w:val="auto"/>
          <w:sz w:val="24"/>
          <w:szCs w:val="24"/>
          <w:lang w:val="zh-CN"/>
        </w:rPr>
        <w:t>发改</w:t>
      </w:r>
      <w:r>
        <w:rPr>
          <w:rFonts w:hint="eastAsia" w:ascii="Times New Roman" w:hAnsi="Times New Roman" w:cs="Times New Roman"/>
          <w:color w:val="auto"/>
          <w:sz w:val="24"/>
          <w:szCs w:val="24"/>
          <w:lang w:val="zh-CN"/>
        </w:rPr>
        <w:t>项目</w:t>
      </w:r>
      <w:r>
        <w:rPr>
          <w:rFonts w:ascii="Times New Roman" w:hAnsi="Times New Roman" w:cs="Times New Roman"/>
          <w:color w:val="auto"/>
          <w:sz w:val="24"/>
          <w:szCs w:val="24"/>
          <w:lang w:val="zh-CN"/>
        </w:rPr>
        <w:t>[201</w:t>
      </w:r>
      <w:r>
        <w:rPr>
          <w:rFonts w:hint="eastAsia" w:ascii="Times New Roman" w:hAnsi="Times New Roman" w:cs="Times New Roman"/>
          <w:color w:val="auto"/>
          <w:sz w:val="24"/>
          <w:szCs w:val="24"/>
          <w:lang w:val="en-US" w:eastAsia="zh-CN"/>
        </w:rPr>
        <w:t>1</w:t>
      </w:r>
      <w:r>
        <w:rPr>
          <w:rFonts w:ascii="Times New Roman" w:hAnsi="Times New Roman" w:cs="Times New Roman"/>
          <w:color w:val="auto"/>
          <w:sz w:val="24"/>
          <w:szCs w:val="24"/>
          <w:lang w:val="zh-CN"/>
        </w:rPr>
        <w:t>]</w:t>
      </w:r>
      <w:r>
        <w:rPr>
          <w:rFonts w:hint="eastAsia" w:ascii="Times New Roman" w:hAnsi="Times New Roman" w:cs="Times New Roman"/>
          <w:color w:val="auto"/>
          <w:sz w:val="24"/>
          <w:szCs w:val="24"/>
          <w:lang w:val="en-US" w:eastAsia="zh-CN"/>
        </w:rPr>
        <w:t>323</w:t>
      </w:r>
      <w:r>
        <w:rPr>
          <w:rFonts w:ascii="Times New Roman" w:hAnsi="Times New Roman" w:cs="Times New Roman"/>
          <w:color w:val="auto"/>
          <w:sz w:val="24"/>
          <w:szCs w:val="24"/>
          <w:lang w:val="zh-CN"/>
        </w:rPr>
        <w:t>号</w:t>
      </w:r>
      <w:r>
        <w:rPr>
          <w:rFonts w:hint="eastAsia" w:ascii="Times New Roman" w:hAnsi="Times New Roman" w:cs="Times New Roman"/>
          <w:color w:val="auto"/>
          <w:sz w:val="24"/>
          <w:szCs w:val="24"/>
          <w:lang w:val="zh-CN"/>
        </w:rPr>
        <w:t>）</w:t>
      </w:r>
      <w:r>
        <w:rPr>
          <w:rFonts w:ascii="Times New Roman" w:hAnsi="Times New Roman" w:cs="Times New Roman"/>
          <w:color w:val="auto"/>
          <w:sz w:val="24"/>
          <w:szCs w:val="24"/>
        </w:rPr>
        <w:t>；</w:t>
      </w:r>
    </w:p>
    <w:p>
      <w:pPr>
        <w:spacing w:line="360" w:lineRule="auto"/>
        <w:ind w:firstLine="480" w:firstLineChars="200"/>
        <w:rPr>
          <w:rFonts w:ascii="Times New Roman" w:hAnsi="Times New Roman"/>
          <w:color w:val="auto"/>
          <w:sz w:val="24"/>
          <w:szCs w:val="24"/>
        </w:rPr>
      </w:pPr>
      <w:r>
        <w:rPr>
          <w:rFonts w:hint="eastAsia" w:ascii="Times New Roman" w:hAnsi="Times New Roman"/>
          <w:color w:val="auto"/>
          <w:sz w:val="24"/>
          <w:szCs w:val="24"/>
        </w:rPr>
        <w:t>（2）</w:t>
      </w:r>
      <w:r>
        <w:rPr>
          <w:rFonts w:hint="eastAsia" w:ascii="Times New Roman" w:hAnsi="Times New Roman"/>
          <w:color w:val="auto"/>
          <w:sz w:val="24"/>
          <w:szCs w:val="24"/>
          <w:lang w:eastAsia="zh-CN"/>
        </w:rPr>
        <w:t>六安卓越房地产开发有限公司六安嘉利学府商住小区开发项目</w:t>
      </w:r>
      <w:r>
        <w:rPr>
          <w:rFonts w:ascii="Times New Roman" w:hAnsi="Times New Roman"/>
          <w:color w:val="auto"/>
          <w:sz w:val="24"/>
          <w:szCs w:val="24"/>
        </w:rPr>
        <w:t>取得六安市裕安区环境保护局批准项目实施的批复（</w:t>
      </w:r>
      <w:r>
        <w:rPr>
          <w:rFonts w:hint="eastAsia" w:ascii="Times New Roman" w:hAnsi="Times New Roman"/>
          <w:color w:val="auto"/>
          <w:sz w:val="24"/>
          <w:szCs w:val="24"/>
          <w:lang w:eastAsia="zh-CN"/>
        </w:rPr>
        <w:t>裕环[2013]185号</w:t>
      </w:r>
      <w:r>
        <w:rPr>
          <w:rFonts w:ascii="Times New Roman" w:hAnsi="Times New Roman"/>
          <w:color w:val="auto"/>
          <w:sz w:val="24"/>
          <w:szCs w:val="24"/>
        </w:rPr>
        <w:t xml:space="preserve">）； </w:t>
      </w:r>
    </w:p>
    <w:p>
      <w:pPr>
        <w:spacing w:line="360" w:lineRule="auto"/>
        <w:ind w:firstLine="480" w:firstLineChars="200"/>
        <w:rPr>
          <w:rFonts w:ascii="Times New Roman" w:hAnsi="Times New Roman"/>
          <w:color w:val="auto"/>
          <w:sz w:val="24"/>
          <w:szCs w:val="24"/>
        </w:rPr>
      </w:pPr>
      <w:r>
        <w:rPr>
          <w:rFonts w:ascii="Times New Roman" w:hAnsi="Times New Roman"/>
          <w:color w:val="auto"/>
          <w:sz w:val="24"/>
          <w:szCs w:val="24"/>
        </w:rPr>
        <w:t>（</w:t>
      </w:r>
      <w:r>
        <w:rPr>
          <w:rFonts w:hint="eastAsia" w:ascii="Times New Roman" w:hAnsi="Times New Roman"/>
          <w:color w:val="auto"/>
          <w:sz w:val="24"/>
          <w:szCs w:val="24"/>
        </w:rPr>
        <w:t>4</w:t>
      </w:r>
      <w:r>
        <w:rPr>
          <w:rFonts w:ascii="Times New Roman" w:hAnsi="Times New Roman"/>
          <w:color w:val="auto"/>
          <w:sz w:val="24"/>
          <w:szCs w:val="24"/>
        </w:rPr>
        <w:t>）</w:t>
      </w:r>
      <w:r>
        <w:rPr>
          <w:rFonts w:hint="eastAsia" w:ascii="Times New Roman" w:hAnsi="Times New Roman"/>
          <w:color w:val="auto"/>
          <w:sz w:val="24"/>
          <w:szCs w:val="24"/>
          <w:lang w:eastAsia="zh-CN"/>
        </w:rPr>
        <w:t>六安卓越房地产开发有限公司</w:t>
      </w:r>
      <w:r>
        <w:rPr>
          <w:rFonts w:ascii="Times New Roman" w:hAnsi="Times New Roman"/>
          <w:color w:val="auto"/>
          <w:sz w:val="24"/>
          <w:szCs w:val="24"/>
        </w:rPr>
        <w:t>委托编制验收报告的委托书；</w:t>
      </w:r>
    </w:p>
    <w:p>
      <w:pPr>
        <w:spacing w:line="360" w:lineRule="auto"/>
        <w:ind w:firstLine="480" w:firstLineChars="200"/>
        <w:rPr>
          <w:rFonts w:ascii="Times New Roman" w:hAnsi="Times New Roman"/>
          <w:color w:val="auto"/>
          <w:sz w:val="24"/>
          <w:szCs w:val="24"/>
        </w:rPr>
      </w:pPr>
      <w:r>
        <w:rPr>
          <w:rFonts w:ascii="Times New Roman" w:hAnsi="Times New Roman"/>
          <w:color w:val="auto"/>
          <w:sz w:val="24"/>
          <w:szCs w:val="24"/>
        </w:rPr>
        <w:t>（</w:t>
      </w:r>
      <w:r>
        <w:rPr>
          <w:rFonts w:hint="eastAsia" w:ascii="Times New Roman" w:hAnsi="Times New Roman"/>
          <w:color w:val="auto"/>
          <w:sz w:val="24"/>
          <w:szCs w:val="24"/>
        </w:rPr>
        <w:t>5</w:t>
      </w:r>
      <w:r>
        <w:rPr>
          <w:rFonts w:ascii="Times New Roman" w:hAnsi="Times New Roman"/>
          <w:color w:val="auto"/>
          <w:sz w:val="24"/>
          <w:szCs w:val="24"/>
        </w:rPr>
        <w:t>）验收监测方案；</w:t>
      </w:r>
    </w:p>
    <w:p>
      <w:pPr>
        <w:spacing w:line="360" w:lineRule="auto"/>
        <w:ind w:firstLine="480" w:firstLineChars="200"/>
        <w:rPr>
          <w:rFonts w:ascii="Times New Roman" w:hAnsi="Times New Roman"/>
          <w:color w:val="auto"/>
          <w:sz w:val="24"/>
          <w:szCs w:val="24"/>
        </w:rPr>
      </w:pPr>
      <w:r>
        <w:rPr>
          <w:rFonts w:ascii="Times New Roman" w:hAnsi="Times New Roman"/>
          <w:color w:val="auto"/>
          <w:sz w:val="24"/>
          <w:szCs w:val="24"/>
        </w:rPr>
        <w:t>（</w:t>
      </w:r>
      <w:r>
        <w:rPr>
          <w:rFonts w:hint="eastAsia" w:ascii="Times New Roman" w:hAnsi="Times New Roman"/>
          <w:color w:val="auto"/>
          <w:sz w:val="24"/>
          <w:szCs w:val="24"/>
        </w:rPr>
        <w:t>6</w:t>
      </w:r>
      <w:r>
        <w:rPr>
          <w:rFonts w:ascii="Times New Roman" w:hAnsi="Times New Roman"/>
          <w:color w:val="auto"/>
          <w:sz w:val="24"/>
          <w:szCs w:val="24"/>
        </w:rPr>
        <w:t>）验收</w:t>
      </w:r>
      <w:r>
        <w:rPr>
          <w:rFonts w:hint="eastAsia" w:ascii="Times New Roman" w:hAnsi="Times New Roman"/>
          <w:color w:val="auto"/>
          <w:sz w:val="24"/>
          <w:szCs w:val="24"/>
          <w:lang w:eastAsia="zh-CN"/>
        </w:rPr>
        <w:t>检</w:t>
      </w:r>
      <w:r>
        <w:rPr>
          <w:rFonts w:hint="eastAsia" w:ascii="Times New Roman" w:hAnsi="Times New Roman"/>
          <w:color w:val="auto"/>
          <w:sz w:val="24"/>
          <w:szCs w:val="24"/>
        </w:rPr>
        <w:t>测</w:t>
      </w:r>
      <w:r>
        <w:rPr>
          <w:rFonts w:ascii="Times New Roman" w:hAnsi="Times New Roman"/>
          <w:color w:val="auto"/>
          <w:sz w:val="24"/>
          <w:szCs w:val="24"/>
        </w:rPr>
        <w:t>报告—噪声。</w:t>
      </w:r>
    </w:p>
    <w:p>
      <w:pPr>
        <w:spacing w:line="480" w:lineRule="atLeast"/>
        <w:ind w:firstLine="240" w:firstLineChars="100"/>
        <w:rPr>
          <w:rFonts w:ascii="Times New Roman" w:hAnsi="Times New Roman"/>
          <w:color w:val="auto"/>
          <w:sz w:val="24"/>
        </w:rPr>
      </w:pPr>
    </w:p>
    <w:p>
      <w:pPr>
        <w:spacing w:line="480" w:lineRule="atLeast"/>
        <w:ind w:firstLine="240" w:firstLineChars="100"/>
        <w:rPr>
          <w:rFonts w:ascii="Times New Roman" w:hAnsi="Times New Roman"/>
          <w:color w:val="auto"/>
          <w:sz w:val="24"/>
        </w:rPr>
      </w:pPr>
    </w:p>
    <w:p>
      <w:pPr>
        <w:spacing w:line="480" w:lineRule="atLeast"/>
        <w:ind w:firstLine="240" w:firstLineChars="100"/>
        <w:rPr>
          <w:rFonts w:ascii="Times New Roman" w:hAnsi="Times New Roman"/>
          <w:color w:val="auto"/>
          <w:sz w:val="24"/>
        </w:rPr>
      </w:pPr>
    </w:p>
    <w:p>
      <w:pPr>
        <w:spacing w:line="480" w:lineRule="atLeast"/>
        <w:ind w:firstLine="240" w:firstLineChars="100"/>
        <w:rPr>
          <w:rFonts w:ascii="Times New Roman" w:hAnsi="Times New Roman"/>
          <w:color w:val="auto"/>
          <w:sz w:val="24"/>
        </w:rPr>
      </w:pPr>
    </w:p>
    <w:p>
      <w:pPr>
        <w:spacing w:line="480" w:lineRule="atLeast"/>
        <w:ind w:firstLine="240" w:firstLineChars="100"/>
        <w:rPr>
          <w:rFonts w:ascii="Times New Roman" w:hAnsi="Times New Roman"/>
          <w:color w:val="auto"/>
          <w:sz w:val="24"/>
        </w:rPr>
      </w:pPr>
    </w:p>
    <w:p>
      <w:pPr>
        <w:spacing w:line="480" w:lineRule="atLeast"/>
        <w:rPr>
          <w:rFonts w:ascii="Times New Roman" w:hAnsi="Times New Roman"/>
          <w:color w:val="auto"/>
          <w:sz w:val="24"/>
        </w:rPr>
      </w:pPr>
    </w:p>
    <w:p>
      <w:pPr>
        <w:spacing w:line="480" w:lineRule="exact"/>
        <w:ind w:firstLine="3534" w:firstLineChars="1100"/>
        <w:outlineLvl w:val="0"/>
        <w:rPr>
          <w:rFonts w:ascii="Times New Roman" w:hAnsi="Times New Roman"/>
          <w:b/>
          <w:bCs/>
          <w:color w:val="auto"/>
          <w:sz w:val="32"/>
          <w:szCs w:val="32"/>
        </w:rPr>
      </w:pPr>
      <w:bookmarkStart w:id="27" w:name="_Toc15584"/>
      <w:bookmarkStart w:id="28" w:name="_Toc10885"/>
      <w:r>
        <w:rPr>
          <w:rFonts w:hint="eastAsia" w:ascii="Times New Roman" w:hAnsi="Times New Roman"/>
          <w:b/>
          <w:bCs/>
          <w:color w:val="auto"/>
          <w:sz w:val="32"/>
          <w:szCs w:val="32"/>
        </w:rPr>
        <w:br w:type="page"/>
      </w:r>
    </w:p>
    <w:bookmarkEnd w:id="27"/>
    <w:bookmarkEnd w:id="28"/>
    <w:p>
      <w:pPr>
        <w:spacing w:line="360" w:lineRule="auto"/>
        <w:ind w:firstLine="643" w:firstLineChars="200"/>
        <w:jc w:val="center"/>
        <w:outlineLvl w:val="0"/>
        <w:rPr>
          <w:rFonts w:ascii="Times New Roman" w:hAnsi="Times New Roman"/>
          <w:b/>
          <w:bCs/>
          <w:color w:val="auto"/>
          <w:sz w:val="32"/>
          <w:szCs w:val="32"/>
        </w:rPr>
      </w:pPr>
      <w:bookmarkStart w:id="29" w:name="_Toc11689"/>
      <w:bookmarkStart w:id="30" w:name="_Toc4427"/>
      <w:bookmarkStart w:id="31" w:name="_Toc10121"/>
      <w:bookmarkStart w:id="32" w:name="_Toc494458796"/>
      <w:r>
        <w:rPr>
          <w:rFonts w:ascii="Times New Roman" w:hAnsi="Times New Roman"/>
          <w:b/>
          <w:bCs/>
          <w:color w:val="auto"/>
          <w:sz w:val="32"/>
          <w:szCs w:val="32"/>
        </w:rPr>
        <w:t>第三章 工程建设简况</w:t>
      </w:r>
      <w:bookmarkEnd w:id="29"/>
    </w:p>
    <w:p>
      <w:pPr>
        <w:pStyle w:val="21"/>
        <w:rPr>
          <w:color w:val="auto"/>
          <w:sz w:val="28"/>
          <w:szCs w:val="28"/>
        </w:rPr>
      </w:pPr>
      <w:r>
        <w:rPr>
          <w:rFonts w:hint="eastAsia"/>
          <w:color w:val="auto"/>
          <w:sz w:val="28"/>
          <w:szCs w:val="28"/>
        </w:rPr>
        <w:t>3.1、 项目基本情况</w:t>
      </w:r>
      <w:bookmarkEnd w:id="30"/>
      <w:bookmarkEnd w:id="31"/>
      <w:bookmarkEnd w:id="32"/>
    </w:p>
    <w:p>
      <w:pPr>
        <w:pStyle w:val="5"/>
        <w:spacing w:line="360" w:lineRule="auto"/>
        <w:ind w:left="0" w:right="1189" w:firstLine="723" w:firstLineChars="300"/>
        <w:rPr>
          <w:rFonts w:hint="eastAsia" w:eastAsia="宋体"/>
          <w:color w:val="auto"/>
          <w:lang w:eastAsia="zh-CN"/>
        </w:rPr>
      </w:pPr>
      <w:r>
        <w:rPr>
          <w:rFonts w:ascii="Times New Roman" w:hAnsi="Times New Roman" w:cs="Times New Roman"/>
          <w:b/>
          <w:bCs/>
          <w:color w:val="auto"/>
        </w:rPr>
        <w:t>建设单位：</w:t>
      </w:r>
      <w:r>
        <w:rPr>
          <w:rFonts w:hint="eastAsia" w:ascii="Times New Roman" w:hAnsi="Times New Roman" w:cs="Times New Roman"/>
          <w:color w:val="auto"/>
          <w:lang w:eastAsia="zh-CN"/>
        </w:rPr>
        <w:t>六安卓越房地产开发有限公司</w:t>
      </w:r>
    </w:p>
    <w:p>
      <w:pPr>
        <w:pStyle w:val="5"/>
        <w:spacing w:line="360" w:lineRule="auto"/>
        <w:ind w:left="696"/>
        <w:rPr>
          <w:rFonts w:hint="eastAsia" w:ascii="Times New Roman" w:hAnsi="Times New Roman" w:eastAsia="宋体" w:cs="Times New Roman"/>
          <w:color w:val="auto"/>
          <w:lang w:eastAsia="zh-CN"/>
        </w:rPr>
      </w:pPr>
      <w:r>
        <w:rPr>
          <w:rFonts w:ascii="Times New Roman" w:hAnsi="Times New Roman" w:cs="Times New Roman"/>
          <w:b/>
          <w:bCs/>
          <w:color w:val="auto"/>
        </w:rPr>
        <w:t>项目名称：</w:t>
      </w:r>
      <w:r>
        <w:rPr>
          <w:rFonts w:hint="eastAsia" w:ascii="Times New Roman" w:hAnsi="Times New Roman" w:cs="Times New Roman"/>
          <w:color w:val="auto"/>
          <w:lang w:eastAsia="zh-CN"/>
        </w:rPr>
        <w:t>六安嘉利学府商住小区开发项目</w:t>
      </w:r>
    </w:p>
    <w:p>
      <w:pPr>
        <w:pStyle w:val="5"/>
        <w:tabs>
          <w:tab w:val="left" w:pos="690"/>
        </w:tabs>
        <w:spacing w:line="360" w:lineRule="auto"/>
        <w:ind w:left="696"/>
        <w:rPr>
          <w:rFonts w:ascii="Times New Roman" w:hAnsi="Times New Roman" w:cs="Times New Roman"/>
          <w:color w:val="auto"/>
        </w:rPr>
      </w:pPr>
      <w:r>
        <w:rPr>
          <w:rFonts w:hint="eastAsia" w:ascii="Times New Roman" w:hAnsi="Times New Roman" w:cs="Times New Roman"/>
          <w:b/>
          <w:bCs/>
          <w:color w:val="auto"/>
        </w:rPr>
        <w:t>项目性质：</w:t>
      </w:r>
      <w:r>
        <w:rPr>
          <w:rFonts w:hint="eastAsia" w:ascii="Times New Roman" w:hAnsi="Times New Roman" w:cs="Times New Roman"/>
          <w:color w:val="auto"/>
        </w:rPr>
        <w:t>新建</w:t>
      </w:r>
    </w:p>
    <w:p>
      <w:pPr>
        <w:pStyle w:val="5"/>
        <w:spacing w:line="360" w:lineRule="auto"/>
        <w:ind w:left="696"/>
        <w:rPr>
          <w:rFonts w:ascii="Times New Roman" w:hAnsi="Times New Roman" w:cs="Times New Roman"/>
          <w:color w:val="auto"/>
        </w:rPr>
      </w:pPr>
      <w:r>
        <w:rPr>
          <w:rFonts w:ascii="Times New Roman" w:hAnsi="Times New Roman" w:cs="Times New Roman"/>
          <w:b/>
          <w:bCs/>
          <w:color w:val="auto"/>
        </w:rPr>
        <w:t>投资总额：</w:t>
      </w:r>
      <w:r>
        <w:rPr>
          <w:rFonts w:hint="eastAsia" w:ascii="Times New Roman" w:hAnsi="Times New Roman" w:cs="Times New Roman"/>
          <w:color w:val="auto"/>
        </w:rPr>
        <w:t>项目总投资</w:t>
      </w:r>
      <w:r>
        <w:rPr>
          <w:rFonts w:ascii="Times New Roman" w:hAnsi="Times New Roman" w:cs="Times New Roman"/>
          <w:color w:val="auto"/>
        </w:rPr>
        <w:t>1</w:t>
      </w:r>
      <w:r>
        <w:rPr>
          <w:rFonts w:hint="eastAsia" w:ascii="Times New Roman" w:hAnsi="Times New Roman" w:cs="Times New Roman"/>
          <w:color w:val="auto"/>
          <w:lang w:val="en-US" w:eastAsia="zh-CN"/>
        </w:rPr>
        <w:t>50</w:t>
      </w:r>
      <w:r>
        <w:rPr>
          <w:rFonts w:ascii="Times New Roman" w:hAnsi="Times New Roman" w:cs="Times New Roman"/>
          <w:color w:val="auto"/>
        </w:rPr>
        <w:t>00万元</w:t>
      </w:r>
    </w:p>
    <w:p>
      <w:pPr>
        <w:spacing w:line="360" w:lineRule="auto"/>
        <w:ind w:firstLine="723" w:firstLineChars="300"/>
        <w:rPr>
          <w:rFonts w:ascii="Times New Roman" w:hAnsi="Times New Roman" w:cs="Times New Roman"/>
          <w:color w:val="auto"/>
        </w:rPr>
      </w:pPr>
      <w:r>
        <w:rPr>
          <w:rFonts w:ascii="Times New Roman" w:hAnsi="Times New Roman" w:cs="Times New Roman"/>
          <w:b/>
          <w:bCs/>
          <w:color w:val="auto"/>
          <w:sz w:val="24"/>
          <w:szCs w:val="24"/>
        </w:rPr>
        <w:t>建设地点：</w:t>
      </w:r>
      <w:r>
        <w:rPr>
          <w:rFonts w:ascii="Times New Roman" w:hAnsi="Times New Roman" w:cs="Times New Roman"/>
          <w:color w:val="auto"/>
          <w:sz w:val="24"/>
        </w:rPr>
        <w:t>六安市</w:t>
      </w:r>
      <w:r>
        <w:rPr>
          <w:rFonts w:hint="eastAsia" w:ascii="Times New Roman" w:hAnsi="Times New Roman" w:cs="Times New Roman"/>
          <w:color w:val="auto"/>
          <w:sz w:val="24"/>
        </w:rPr>
        <w:t>裕安区城南镇，105国道东，学府东路</w:t>
      </w:r>
      <w:r>
        <w:rPr>
          <w:rFonts w:hint="eastAsia" w:ascii="Times New Roman" w:hAnsi="Times New Roman" w:cs="Times New Roman"/>
          <w:color w:val="auto"/>
          <w:sz w:val="24"/>
          <w:lang w:eastAsia="zh-CN"/>
        </w:rPr>
        <w:t>北</w:t>
      </w:r>
      <w:r>
        <w:rPr>
          <w:rFonts w:hint="eastAsia" w:ascii="Times New Roman" w:hAnsi="Times New Roman" w:cs="Times New Roman"/>
          <w:color w:val="auto"/>
          <w:sz w:val="24"/>
        </w:rPr>
        <w:t>，</w:t>
      </w:r>
      <w:r>
        <w:rPr>
          <w:rFonts w:ascii="Times New Roman" w:hAnsi="Times New Roman" w:cs="Times New Roman"/>
          <w:color w:val="auto"/>
          <w:sz w:val="24"/>
          <w:szCs w:val="24"/>
        </w:rPr>
        <w:t>项目中心地理坐标为</w:t>
      </w:r>
      <w:r>
        <w:rPr>
          <w:rFonts w:hint="eastAsia" w:ascii="Times New Roman" w:hAnsi="Times New Roman" w:cs="Times New Roman"/>
          <w:color w:val="auto"/>
          <w:sz w:val="24"/>
          <w:szCs w:val="24"/>
        </w:rPr>
        <w:t>116.472158</w:t>
      </w:r>
      <w:r>
        <w:rPr>
          <w:rFonts w:ascii="Times New Roman" w:hAnsi="Times New Roman" w:cs="Times New Roman"/>
          <w:color w:val="auto"/>
          <w:sz w:val="24"/>
          <w:szCs w:val="24"/>
        </w:rPr>
        <w:t>°E，</w:t>
      </w:r>
      <w:r>
        <w:rPr>
          <w:rFonts w:hint="eastAsia" w:ascii="Times New Roman" w:hAnsi="Times New Roman" w:cs="Times New Roman"/>
          <w:color w:val="auto"/>
          <w:sz w:val="24"/>
          <w:szCs w:val="24"/>
        </w:rPr>
        <w:t>31.706410</w:t>
      </w:r>
      <w:r>
        <w:rPr>
          <w:rFonts w:ascii="Times New Roman" w:hAnsi="Times New Roman" w:cs="Times New Roman"/>
          <w:color w:val="auto"/>
          <w:sz w:val="24"/>
          <w:szCs w:val="24"/>
        </w:rPr>
        <w:t>°N。</w:t>
      </w:r>
    </w:p>
    <w:p>
      <w:pPr>
        <w:spacing w:line="360" w:lineRule="auto"/>
        <w:ind w:firstLine="693" w:firstLineChars="300"/>
        <w:rPr>
          <w:rFonts w:ascii="Times New Roman" w:hAnsi="Times New Roman" w:cs="Times New Roman"/>
          <w:bCs/>
          <w:color w:val="auto"/>
          <w:sz w:val="24"/>
          <w:szCs w:val="24"/>
        </w:rPr>
      </w:pPr>
      <w:r>
        <w:rPr>
          <w:rFonts w:ascii="Times New Roman" w:hAnsi="Times New Roman" w:cs="Times New Roman"/>
          <w:b/>
          <w:bCs/>
          <w:color w:val="auto"/>
          <w:spacing w:val="-5"/>
          <w:sz w:val="24"/>
          <w:szCs w:val="24"/>
        </w:rPr>
        <w:t>建设规模：</w:t>
      </w:r>
      <w:r>
        <w:rPr>
          <w:rFonts w:hint="eastAsia" w:ascii="Times New Roman" w:hAnsi="Times New Roman" w:cs="Times New Roman"/>
          <w:color w:val="auto"/>
          <w:sz w:val="24"/>
          <w:lang w:val="en-US" w:eastAsia="zh-CN"/>
        </w:rPr>
        <w:t>环评申报</w:t>
      </w:r>
      <w:r>
        <w:rPr>
          <w:rFonts w:hint="eastAsia" w:ascii="Times New Roman" w:hAnsi="Times New Roman" w:cs="Times New Roman"/>
          <w:color w:val="auto"/>
          <w:spacing w:val="-5"/>
          <w:sz w:val="24"/>
          <w:szCs w:val="24"/>
        </w:rPr>
        <w:t>总</w:t>
      </w:r>
      <w:r>
        <w:rPr>
          <w:rFonts w:hint="eastAsia" w:ascii="Times New Roman" w:hAnsi="Times New Roman" w:cs="Times New Roman"/>
          <w:color w:val="auto"/>
          <w:spacing w:val="-5"/>
          <w:sz w:val="24"/>
          <w:szCs w:val="24"/>
          <w:lang w:val="en-US" w:eastAsia="zh-CN"/>
        </w:rPr>
        <w:t>占地</w:t>
      </w:r>
      <w:r>
        <w:rPr>
          <w:rFonts w:hint="eastAsia" w:ascii="Times New Roman" w:hAnsi="Times New Roman" w:cs="Times New Roman"/>
          <w:color w:val="auto"/>
          <w:spacing w:val="-5"/>
          <w:sz w:val="24"/>
          <w:szCs w:val="24"/>
        </w:rPr>
        <w:t>面积</w:t>
      </w:r>
      <w:r>
        <w:rPr>
          <w:rFonts w:hint="eastAsia" w:ascii="Times New Roman" w:hAnsi="Times New Roman" w:cs="Times New Roman"/>
          <w:color w:val="auto"/>
          <w:spacing w:val="-5"/>
          <w:sz w:val="24"/>
          <w:szCs w:val="24"/>
          <w:lang w:val="en-US" w:eastAsia="zh-CN"/>
        </w:rPr>
        <w:t>81080</w:t>
      </w:r>
      <w:r>
        <w:rPr>
          <w:rFonts w:ascii="Times New Roman" w:hAnsi="Times New Roman" w:cs="Times New Roman"/>
          <w:bCs/>
          <w:color w:val="auto"/>
          <w:sz w:val="24"/>
          <w:szCs w:val="24"/>
        </w:rPr>
        <w:t>m</w:t>
      </w:r>
      <w:r>
        <w:rPr>
          <w:rFonts w:ascii="Times New Roman" w:hAnsi="Times New Roman" w:cs="Times New Roman"/>
          <w:bCs/>
          <w:color w:val="auto"/>
          <w:sz w:val="24"/>
          <w:szCs w:val="24"/>
          <w:vertAlign w:val="superscript"/>
        </w:rPr>
        <w:t>2</w:t>
      </w:r>
      <w:r>
        <w:rPr>
          <w:rFonts w:hint="eastAsia" w:ascii="Times New Roman" w:hAnsi="Times New Roman" w:cs="Times New Roman"/>
          <w:bCs/>
          <w:color w:val="auto"/>
          <w:sz w:val="24"/>
          <w:szCs w:val="24"/>
        </w:rPr>
        <w:t>，建设规划总面积约</w:t>
      </w:r>
      <w:r>
        <w:rPr>
          <w:rFonts w:hint="eastAsia" w:ascii="Times New Roman" w:hAnsi="Times New Roman" w:cs="Times New Roman"/>
          <w:bCs/>
          <w:color w:val="auto"/>
          <w:sz w:val="24"/>
          <w:szCs w:val="24"/>
          <w:lang w:val="en-US" w:eastAsia="zh-CN"/>
        </w:rPr>
        <w:t>246780</w:t>
      </w:r>
      <w:r>
        <w:rPr>
          <w:rFonts w:ascii="Times New Roman" w:hAnsi="Times New Roman" w:cs="Times New Roman"/>
          <w:bCs/>
          <w:color w:val="auto"/>
          <w:sz w:val="24"/>
          <w:szCs w:val="24"/>
        </w:rPr>
        <w:t>m</w:t>
      </w:r>
      <w:r>
        <w:rPr>
          <w:rFonts w:ascii="Times New Roman" w:hAnsi="Times New Roman" w:cs="Times New Roman"/>
          <w:bCs/>
          <w:color w:val="auto"/>
          <w:sz w:val="24"/>
          <w:szCs w:val="24"/>
          <w:vertAlign w:val="superscript"/>
        </w:rPr>
        <w:t>2</w:t>
      </w:r>
      <w:r>
        <w:rPr>
          <w:rFonts w:hint="eastAsia" w:ascii="Times New Roman" w:hAnsi="Times New Roman" w:cs="Times New Roman"/>
          <w:bCs/>
          <w:color w:val="auto"/>
          <w:sz w:val="24"/>
          <w:szCs w:val="24"/>
          <w:lang w:eastAsia="zh-CN"/>
        </w:rPr>
        <w:t>，其中北区</w:t>
      </w:r>
      <w:r>
        <w:rPr>
          <w:rFonts w:hint="eastAsia" w:ascii="Times New Roman" w:hAnsi="Times New Roman" w:cs="Times New Roman"/>
          <w:bCs/>
          <w:color w:val="auto"/>
          <w:sz w:val="24"/>
          <w:szCs w:val="24"/>
        </w:rPr>
        <w:t>规划总建筑面积</w:t>
      </w:r>
      <w:r>
        <w:rPr>
          <w:rFonts w:hint="eastAsia" w:ascii="Times New Roman" w:hAnsi="Times New Roman" w:cs="Times New Roman"/>
          <w:bCs/>
          <w:color w:val="auto"/>
          <w:sz w:val="24"/>
          <w:szCs w:val="24"/>
          <w:lang w:val="en-US" w:eastAsia="zh-CN"/>
        </w:rPr>
        <w:t>37053</w:t>
      </w:r>
      <w:r>
        <w:rPr>
          <w:rFonts w:ascii="Times New Roman" w:hAnsi="Times New Roman" w:cs="Times New Roman"/>
          <w:bCs/>
          <w:color w:val="auto"/>
          <w:sz w:val="24"/>
          <w:szCs w:val="24"/>
        </w:rPr>
        <w:t>m</w:t>
      </w:r>
      <w:r>
        <w:rPr>
          <w:rFonts w:ascii="Times New Roman" w:hAnsi="Times New Roman" w:cs="Times New Roman"/>
          <w:bCs/>
          <w:color w:val="auto"/>
          <w:sz w:val="24"/>
          <w:szCs w:val="24"/>
          <w:vertAlign w:val="superscript"/>
        </w:rPr>
        <w:t>2</w:t>
      </w:r>
      <w:r>
        <w:rPr>
          <w:rFonts w:hint="eastAsia" w:ascii="Times New Roman" w:hAnsi="Times New Roman" w:cs="Times New Roman"/>
          <w:bCs/>
          <w:color w:val="auto"/>
          <w:sz w:val="24"/>
          <w:szCs w:val="24"/>
        </w:rPr>
        <w:t>，</w:t>
      </w:r>
      <w:r>
        <w:rPr>
          <w:rFonts w:hint="eastAsia" w:ascii="Times New Roman" w:hAnsi="Times New Roman" w:cs="Times New Roman"/>
          <w:bCs/>
          <w:color w:val="auto"/>
          <w:sz w:val="24"/>
          <w:szCs w:val="24"/>
          <w:lang w:eastAsia="zh-CN"/>
        </w:rPr>
        <w:t>南区</w:t>
      </w:r>
      <w:r>
        <w:rPr>
          <w:rFonts w:hint="eastAsia" w:ascii="Times New Roman" w:hAnsi="Times New Roman" w:cs="Times New Roman"/>
          <w:bCs/>
          <w:color w:val="auto"/>
          <w:sz w:val="24"/>
          <w:szCs w:val="24"/>
        </w:rPr>
        <w:t>规划总建筑面积</w:t>
      </w:r>
      <w:r>
        <w:rPr>
          <w:rFonts w:hint="eastAsia" w:ascii="Times New Roman" w:hAnsi="Times New Roman" w:cs="Times New Roman"/>
          <w:bCs/>
          <w:color w:val="auto"/>
          <w:sz w:val="24"/>
          <w:szCs w:val="24"/>
          <w:lang w:val="en-US" w:eastAsia="zh-CN"/>
        </w:rPr>
        <w:t>181970</w:t>
      </w:r>
      <w:r>
        <w:rPr>
          <w:rFonts w:ascii="Times New Roman" w:hAnsi="Times New Roman" w:cs="Times New Roman"/>
          <w:bCs/>
          <w:color w:val="auto"/>
          <w:sz w:val="24"/>
          <w:szCs w:val="24"/>
        </w:rPr>
        <w:t>m</w:t>
      </w:r>
      <w:r>
        <w:rPr>
          <w:rFonts w:ascii="Times New Roman" w:hAnsi="Times New Roman" w:cs="Times New Roman"/>
          <w:bCs/>
          <w:color w:val="auto"/>
          <w:sz w:val="24"/>
          <w:szCs w:val="24"/>
          <w:vertAlign w:val="superscript"/>
        </w:rPr>
        <w:t>2</w:t>
      </w:r>
      <w:r>
        <w:rPr>
          <w:rFonts w:hint="eastAsia" w:ascii="Times New Roman" w:hAnsi="Times New Roman" w:cs="Times New Roman"/>
          <w:bCs/>
          <w:color w:val="auto"/>
          <w:sz w:val="24"/>
          <w:szCs w:val="24"/>
        </w:rPr>
        <w:t>。规划居住用户</w:t>
      </w:r>
      <w:r>
        <w:rPr>
          <w:rFonts w:hint="eastAsia" w:ascii="Times New Roman" w:hAnsi="Times New Roman" w:cs="Times New Roman"/>
          <w:bCs/>
          <w:color w:val="auto"/>
          <w:sz w:val="24"/>
          <w:szCs w:val="24"/>
          <w:lang w:val="en-US" w:eastAsia="zh-CN"/>
        </w:rPr>
        <w:t>15</w:t>
      </w:r>
      <w:r>
        <w:rPr>
          <w:rFonts w:hint="eastAsia" w:ascii="Times New Roman" w:hAnsi="Times New Roman" w:cs="Times New Roman"/>
          <w:bCs/>
          <w:color w:val="auto"/>
          <w:sz w:val="24"/>
          <w:szCs w:val="24"/>
        </w:rPr>
        <w:t>80户。</w:t>
      </w:r>
    </w:p>
    <w:p>
      <w:pPr>
        <w:pStyle w:val="5"/>
        <w:spacing w:line="360" w:lineRule="auto"/>
        <w:ind w:right="208" w:firstLine="480"/>
        <w:rPr>
          <w:rFonts w:hint="eastAsia" w:ascii="Times New Roman" w:hAnsi="Times New Roman" w:cs="Times New Roman"/>
          <w:bCs/>
          <w:color w:val="auto"/>
          <w:sz w:val="24"/>
          <w:szCs w:val="24"/>
          <w:vertAlign w:val="baseline"/>
          <w:lang w:eastAsia="zh-CN"/>
        </w:rPr>
      </w:pPr>
      <w:r>
        <w:rPr>
          <w:rFonts w:ascii="Times New Roman" w:hAnsi="Times New Roman" w:cs="Times New Roman"/>
          <w:color w:val="auto"/>
          <w:sz w:val="24"/>
        </w:rPr>
        <w:t>项</w:t>
      </w:r>
      <w:r>
        <w:rPr>
          <w:rFonts w:hint="default" w:ascii="Times New Roman" w:hAnsi="Times New Roman" w:eastAsia="宋体" w:cs="Times New Roman"/>
          <w:color w:val="auto"/>
          <w:sz w:val="24"/>
          <w:szCs w:val="24"/>
        </w:rPr>
        <w:t>目于201</w:t>
      </w:r>
      <w:r>
        <w:rPr>
          <w:rFonts w:hint="default"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rPr>
        <w:t>年12月开始建设，</w:t>
      </w:r>
      <w:r>
        <w:rPr>
          <w:rFonts w:ascii="Times New Roman" w:hAnsi="Times New Roman" w:cs="Times New Roman"/>
          <w:color w:val="auto"/>
          <w:spacing w:val="5"/>
          <w:sz w:val="24"/>
          <w:szCs w:val="24"/>
        </w:rPr>
        <w:t>目前该项目</w:t>
      </w:r>
      <w:r>
        <w:rPr>
          <w:rFonts w:hint="eastAsia" w:ascii="Times New Roman" w:hAnsi="Times New Roman" w:cs="Times New Roman"/>
          <w:color w:val="auto"/>
          <w:spacing w:val="5"/>
          <w:sz w:val="24"/>
          <w:szCs w:val="24"/>
          <w:lang w:val="en-US" w:eastAsia="zh-CN"/>
        </w:rPr>
        <w:t>已按环评申报内容完成建设，其中先期建成的4</w:t>
      </w:r>
      <w:r>
        <w:rPr>
          <w:rFonts w:ascii="Times New Roman" w:hAnsi="Times New Roman" w:cs="Times New Roman"/>
          <w:color w:val="auto"/>
          <w:spacing w:val="5"/>
          <w:sz w:val="24"/>
          <w:szCs w:val="24"/>
        </w:rPr>
        <w:t>#</w:t>
      </w:r>
      <w:r>
        <w:rPr>
          <w:rFonts w:hint="eastAsia" w:ascii="Times New Roman" w:hAnsi="Times New Roman" w:cs="Times New Roman"/>
          <w:color w:val="auto"/>
          <w:spacing w:val="5"/>
          <w:sz w:val="24"/>
          <w:szCs w:val="24"/>
          <w:lang w:eastAsia="zh-CN"/>
        </w:rPr>
        <w:t>、</w:t>
      </w:r>
      <w:r>
        <w:rPr>
          <w:rFonts w:hint="eastAsia" w:ascii="Times New Roman" w:hAnsi="Times New Roman" w:cs="Times New Roman"/>
          <w:color w:val="auto"/>
          <w:spacing w:val="5"/>
          <w:sz w:val="24"/>
          <w:szCs w:val="24"/>
          <w:lang w:val="en-US" w:eastAsia="zh-CN"/>
        </w:rPr>
        <w:t>7</w:t>
      </w:r>
      <w:r>
        <w:rPr>
          <w:rFonts w:hint="eastAsia" w:ascii="Times New Roman" w:hAnsi="Times New Roman" w:cs="Times New Roman"/>
          <w:color w:val="auto"/>
          <w:spacing w:val="5"/>
          <w:sz w:val="24"/>
          <w:szCs w:val="24"/>
        </w:rPr>
        <w:t>#</w:t>
      </w:r>
      <w:r>
        <w:rPr>
          <w:rFonts w:hint="eastAsia" w:ascii="Times New Roman" w:hAnsi="Times New Roman" w:cs="Times New Roman"/>
          <w:color w:val="auto"/>
          <w:spacing w:val="5"/>
          <w:sz w:val="24"/>
          <w:szCs w:val="24"/>
          <w:lang w:eastAsia="zh-CN"/>
        </w:rPr>
        <w:t>、</w:t>
      </w:r>
      <w:r>
        <w:rPr>
          <w:rFonts w:hint="eastAsia" w:ascii="Times New Roman" w:hAnsi="Times New Roman" w:cs="Times New Roman"/>
          <w:color w:val="auto"/>
          <w:spacing w:val="5"/>
          <w:sz w:val="24"/>
          <w:szCs w:val="24"/>
          <w:lang w:val="en-US" w:eastAsia="zh-CN"/>
        </w:rPr>
        <w:t>10</w:t>
      </w:r>
      <w:r>
        <w:rPr>
          <w:rFonts w:ascii="Times New Roman" w:hAnsi="Times New Roman" w:cs="Times New Roman"/>
          <w:color w:val="auto"/>
          <w:spacing w:val="5"/>
          <w:sz w:val="24"/>
          <w:szCs w:val="24"/>
        </w:rPr>
        <w:t>#</w:t>
      </w:r>
      <w:r>
        <w:rPr>
          <w:rFonts w:hint="eastAsia" w:ascii="Times New Roman" w:hAnsi="Times New Roman" w:cs="Times New Roman"/>
          <w:color w:val="auto"/>
          <w:spacing w:val="5"/>
          <w:sz w:val="24"/>
          <w:szCs w:val="24"/>
          <w:lang w:eastAsia="zh-CN"/>
        </w:rPr>
        <w:t>、</w:t>
      </w:r>
      <w:r>
        <w:rPr>
          <w:rFonts w:hint="eastAsia" w:ascii="Times New Roman" w:hAnsi="Times New Roman" w:cs="Times New Roman"/>
          <w:color w:val="auto"/>
          <w:spacing w:val="5"/>
          <w:sz w:val="24"/>
          <w:szCs w:val="24"/>
          <w:lang w:val="en-US" w:eastAsia="zh-CN"/>
        </w:rPr>
        <w:t>16</w:t>
      </w:r>
      <w:r>
        <w:rPr>
          <w:rFonts w:hint="eastAsia" w:ascii="Times New Roman" w:hAnsi="Times New Roman" w:cs="Times New Roman"/>
          <w:color w:val="auto"/>
          <w:spacing w:val="5"/>
          <w:sz w:val="24"/>
          <w:szCs w:val="24"/>
        </w:rPr>
        <w:t>#</w:t>
      </w:r>
      <w:r>
        <w:rPr>
          <w:rFonts w:hint="eastAsia" w:ascii="Times New Roman" w:hAnsi="Times New Roman" w:cs="Times New Roman"/>
          <w:color w:val="auto"/>
          <w:spacing w:val="5"/>
          <w:sz w:val="24"/>
          <w:szCs w:val="24"/>
          <w:lang w:eastAsia="zh-CN"/>
        </w:rPr>
        <w:t>、</w:t>
      </w:r>
      <w:r>
        <w:rPr>
          <w:rFonts w:hint="eastAsia" w:ascii="Times New Roman" w:hAnsi="Times New Roman" w:cs="Times New Roman"/>
          <w:color w:val="auto"/>
          <w:spacing w:val="5"/>
          <w:sz w:val="24"/>
          <w:szCs w:val="24"/>
          <w:lang w:val="en-US" w:eastAsia="zh-CN"/>
        </w:rPr>
        <w:t>17</w:t>
      </w:r>
      <w:r>
        <w:rPr>
          <w:rFonts w:ascii="Times New Roman" w:hAnsi="Times New Roman" w:cs="Times New Roman"/>
          <w:color w:val="auto"/>
          <w:spacing w:val="5"/>
          <w:sz w:val="24"/>
          <w:szCs w:val="24"/>
        </w:rPr>
        <w:t>#</w:t>
      </w:r>
      <w:r>
        <w:rPr>
          <w:rFonts w:hint="eastAsia" w:ascii="Times New Roman" w:hAnsi="Times New Roman" w:cs="Times New Roman"/>
          <w:color w:val="auto"/>
          <w:spacing w:val="5"/>
          <w:sz w:val="24"/>
          <w:szCs w:val="24"/>
          <w:lang w:val="en-US" w:eastAsia="zh-CN"/>
        </w:rPr>
        <w:t>商住楼已于2019年12月完成自主验收和环保验收信息系统平台填报工作</w:t>
      </w:r>
      <w:r>
        <w:rPr>
          <w:rFonts w:ascii="Times New Roman" w:hAnsi="Times New Roman" w:cs="Times New Roman"/>
          <w:color w:val="auto"/>
          <w:spacing w:val="5"/>
          <w:sz w:val="24"/>
          <w:szCs w:val="24"/>
        </w:rPr>
        <w:t>。</w:t>
      </w:r>
      <w:r>
        <w:rPr>
          <w:rFonts w:hint="eastAsia" w:ascii="Times New Roman" w:hAnsi="Times New Roman" w:cs="Times New Roman"/>
          <w:color w:val="auto"/>
          <w:spacing w:val="5"/>
          <w:sz w:val="24"/>
          <w:szCs w:val="24"/>
          <w:lang w:val="en-US" w:eastAsia="zh-CN"/>
        </w:rPr>
        <w:t>本次验收范围为项目5#、6#、9#、11#~14#、会所、地下室工程，总计建筑面积92713.39</w:t>
      </w:r>
      <w:r>
        <w:rPr>
          <w:rFonts w:ascii="Times New Roman" w:hAnsi="Times New Roman" w:cs="Times New Roman"/>
          <w:bCs/>
          <w:color w:val="auto"/>
          <w:sz w:val="24"/>
          <w:szCs w:val="24"/>
        </w:rPr>
        <w:t>m</w:t>
      </w:r>
      <w:r>
        <w:rPr>
          <w:rFonts w:ascii="Times New Roman" w:hAnsi="Times New Roman" w:cs="Times New Roman"/>
          <w:bCs/>
          <w:color w:val="auto"/>
          <w:sz w:val="24"/>
          <w:szCs w:val="24"/>
          <w:vertAlign w:val="superscript"/>
        </w:rPr>
        <w:t>2</w:t>
      </w:r>
      <w:r>
        <w:rPr>
          <w:rFonts w:hint="eastAsia" w:ascii="Times New Roman" w:hAnsi="Times New Roman" w:cs="Times New Roman"/>
          <w:bCs/>
          <w:color w:val="auto"/>
          <w:sz w:val="24"/>
          <w:szCs w:val="24"/>
          <w:vertAlign w:val="baseline"/>
          <w:lang w:eastAsia="zh-CN"/>
        </w:rPr>
        <w:t>，</w:t>
      </w:r>
      <w:r>
        <w:rPr>
          <w:rFonts w:hint="eastAsia" w:ascii="Times New Roman" w:hAnsi="Times New Roman" w:cs="Times New Roman"/>
          <w:bCs/>
          <w:color w:val="auto"/>
          <w:sz w:val="24"/>
          <w:szCs w:val="24"/>
          <w:vertAlign w:val="baseline"/>
          <w:lang w:val="en-US" w:eastAsia="zh-CN"/>
        </w:rPr>
        <w:t>其中地上建筑（</w:t>
      </w:r>
      <w:r>
        <w:rPr>
          <w:rFonts w:hint="eastAsia" w:ascii="Times New Roman" w:hAnsi="Times New Roman" w:cs="Times New Roman"/>
          <w:color w:val="auto"/>
          <w:spacing w:val="5"/>
          <w:sz w:val="24"/>
          <w:szCs w:val="24"/>
          <w:lang w:val="en-US" w:eastAsia="zh-CN"/>
        </w:rPr>
        <w:t>5#、6#、9#、11#~14#、会所</w:t>
      </w:r>
      <w:r>
        <w:rPr>
          <w:rFonts w:hint="eastAsia" w:ascii="Times New Roman" w:hAnsi="Times New Roman" w:cs="Times New Roman"/>
          <w:bCs/>
          <w:color w:val="auto"/>
          <w:sz w:val="24"/>
          <w:szCs w:val="24"/>
          <w:vertAlign w:val="baseline"/>
          <w:lang w:val="en-US" w:eastAsia="zh-CN"/>
        </w:rPr>
        <w:t>）总建筑面积71313.44</w:t>
      </w:r>
      <w:r>
        <w:rPr>
          <w:rFonts w:ascii="Times New Roman" w:hAnsi="Times New Roman" w:cs="Times New Roman"/>
          <w:bCs/>
          <w:color w:val="auto"/>
          <w:sz w:val="24"/>
          <w:szCs w:val="24"/>
        </w:rPr>
        <w:t>m</w:t>
      </w:r>
      <w:r>
        <w:rPr>
          <w:rFonts w:ascii="Times New Roman" w:hAnsi="Times New Roman" w:cs="Times New Roman"/>
          <w:bCs/>
          <w:color w:val="auto"/>
          <w:sz w:val="24"/>
          <w:szCs w:val="24"/>
          <w:vertAlign w:val="superscript"/>
        </w:rPr>
        <w:t>2</w:t>
      </w:r>
      <w:r>
        <w:rPr>
          <w:rFonts w:hint="eastAsia" w:ascii="Times New Roman" w:hAnsi="Times New Roman" w:cs="Times New Roman"/>
          <w:bCs/>
          <w:color w:val="auto"/>
          <w:sz w:val="24"/>
          <w:szCs w:val="24"/>
          <w:vertAlign w:val="baseline"/>
          <w:lang w:eastAsia="zh-CN"/>
        </w:rPr>
        <w:t>，</w:t>
      </w:r>
      <w:r>
        <w:rPr>
          <w:rFonts w:hint="eastAsia" w:ascii="Times New Roman" w:hAnsi="Times New Roman" w:cs="Times New Roman"/>
          <w:bCs/>
          <w:color w:val="auto"/>
          <w:sz w:val="24"/>
          <w:szCs w:val="24"/>
          <w:vertAlign w:val="baseline"/>
          <w:lang w:val="en-US" w:eastAsia="zh-CN"/>
        </w:rPr>
        <w:t>地下室建筑面积21357.41</w:t>
      </w:r>
      <w:r>
        <w:rPr>
          <w:rFonts w:ascii="Times New Roman" w:hAnsi="Times New Roman" w:cs="Times New Roman"/>
          <w:bCs/>
          <w:color w:val="auto"/>
          <w:sz w:val="24"/>
          <w:szCs w:val="24"/>
        </w:rPr>
        <w:t>m</w:t>
      </w:r>
      <w:r>
        <w:rPr>
          <w:rFonts w:ascii="Times New Roman" w:hAnsi="Times New Roman" w:cs="Times New Roman"/>
          <w:bCs/>
          <w:color w:val="auto"/>
          <w:sz w:val="24"/>
          <w:szCs w:val="24"/>
          <w:vertAlign w:val="superscript"/>
        </w:rPr>
        <w:t>2</w:t>
      </w:r>
      <w:r>
        <w:rPr>
          <w:rFonts w:hint="eastAsia" w:ascii="Times New Roman" w:hAnsi="Times New Roman" w:cs="Times New Roman"/>
          <w:bCs/>
          <w:color w:val="auto"/>
          <w:sz w:val="24"/>
          <w:szCs w:val="24"/>
          <w:vertAlign w:val="baseline"/>
          <w:lang w:eastAsia="zh-CN"/>
        </w:rPr>
        <w:t>。</w:t>
      </w:r>
    </w:p>
    <w:p>
      <w:pPr>
        <w:pStyle w:val="5"/>
        <w:spacing w:line="360" w:lineRule="auto"/>
        <w:ind w:right="208" w:firstLine="480"/>
        <w:rPr>
          <w:rFonts w:hint="eastAsia" w:ascii="Times New Roman" w:hAnsi="Times New Roman" w:eastAsiaTheme="minorEastAsia" w:cstheme="minorBidi"/>
          <w:color w:val="auto"/>
          <w:kern w:val="2"/>
          <w:sz w:val="24"/>
          <w:szCs w:val="24"/>
          <w:lang w:val="en-US" w:eastAsia="zh-CN" w:bidi="ar-SA"/>
        </w:rPr>
      </w:pPr>
      <w:r>
        <w:rPr>
          <w:rFonts w:ascii="Times New Roman" w:hAnsi="Times New Roman" w:cs="Times New Roman"/>
          <w:b/>
          <w:bCs/>
          <w:color w:val="auto"/>
          <w:spacing w:val="-11"/>
        </w:rPr>
        <w:t>周边关系：</w:t>
      </w:r>
      <w:r>
        <w:rPr>
          <w:rFonts w:hint="eastAsia" w:ascii="Times New Roman" w:hAnsi="Times New Roman" w:eastAsiaTheme="minorEastAsia" w:cstheme="minorBidi"/>
          <w:color w:val="auto"/>
          <w:kern w:val="2"/>
          <w:sz w:val="24"/>
          <w:szCs w:val="24"/>
          <w:lang w:val="en-US" w:eastAsia="zh-CN" w:bidi="ar-SA"/>
        </w:rPr>
        <w:t>通过现场调查可知，北侧为建成的四季阳光小区，西侧为105国道，南侧为嘉利学府一期建设项目，东侧为裕安小学。项目所在地目前正处于房地产高度处于开发阶段，其中项目区隔105国道西北侧有周谷堆产品批发市场、天盈上城、南河佳苑、嘉利豪庭、城南家园等小区建设。</w:t>
      </w:r>
    </w:p>
    <w:p>
      <w:pPr>
        <w:bidi w:val="0"/>
        <w:rPr>
          <w:rFonts w:hint="eastAsia"/>
          <w:color w:val="auto"/>
        </w:rPr>
      </w:pPr>
    </w:p>
    <w:p>
      <w:pPr>
        <w:bidi w:val="0"/>
        <w:rPr>
          <w:rFonts w:hint="eastAsia"/>
          <w:color w:val="auto"/>
        </w:rPr>
      </w:pPr>
    </w:p>
    <w:p>
      <w:pPr>
        <w:tabs>
          <w:tab w:val="left" w:pos="718"/>
        </w:tabs>
        <w:bidi w:val="0"/>
        <w:jc w:val="left"/>
        <w:rPr>
          <w:rFonts w:hint="eastAsia"/>
          <w:color w:val="auto"/>
          <w:lang w:eastAsia="zh-CN"/>
        </w:rPr>
      </w:pPr>
      <w:r>
        <w:rPr>
          <w:rFonts w:hint="eastAsia"/>
          <w:color w:val="auto"/>
          <w:lang w:eastAsia="zh-CN"/>
        </w:rPr>
        <w:tab/>
      </w:r>
    </w:p>
    <w:p>
      <w:pPr>
        <w:tabs>
          <w:tab w:val="left" w:pos="718"/>
        </w:tabs>
        <w:bidi w:val="0"/>
        <w:jc w:val="left"/>
        <w:rPr>
          <w:rFonts w:hint="eastAsia"/>
          <w:color w:val="auto"/>
          <w:lang w:eastAsia="zh-CN"/>
        </w:rPr>
      </w:pPr>
    </w:p>
    <w:p>
      <w:pPr>
        <w:tabs>
          <w:tab w:val="left" w:pos="718"/>
        </w:tabs>
        <w:bidi w:val="0"/>
        <w:jc w:val="left"/>
        <w:rPr>
          <w:rFonts w:hint="eastAsia"/>
          <w:color w:val="auto"/>
          <w:lang w:eastAsia="zh-CN"/>
        </w:rPr>
      </w:pPr>
    </w:p>
    <w:p>
      <w:pPr>
        <w:tabs>
          <w:tab w:val="left" w:pos="718"/>
        </w:tabs>
        <w:bidi w:val="0"/>
        <w:jc w:val="left"/>
        <w:rPr>
          <w:rFonts w:hint="eastAsia"/>
          <w:color w:val="auto"/>
          <w:lang w:eastAsia="zh-CN"/>
        </w:rPr>
      </w:pPr>
    </w:p>
    <w:p>
      <w:pPr>
        <w:tabs>
          <w:tab w:val="left" w:pos="718"/>
        </w:tabs>
        <w:bidi w:val="0"/>
        <w:jc w:val="left"/>
        <w:rPr>
          <w:rFonts w:hint="eastAsia"/>
          <w:color w:val="auto"/>
          <w:lang w:eastAsia="zh-CN"/>
        </w:rPr>
      </w:pPr>
    </w:p>
    <w:p>
      <w:pPr>
        <w:tabs>
          <w:tab w:val="left" w:pos="718"/>
        </w:tabs>
        <w:bidi w:val="0"/>
        <w:jc w:val="left"/>
        <w:rPr>
          <w:rFonts w:hint="eastAsia"/>
          <w:color w:val="auto"/>
          <w:lang w:eastAsia="zh-CN"/>
        </w:rPr>
      </w:pPr>
    </w:p>
    <w:p>
      <w:pPr>
        <w:tabs>
          <w:tab w:val="left" w:pos="718"/>
        </w:tabs>
        <w:bidi w:val="0"/>
        <w:jc w:val="left"/>
        <w:rPr>
          <w:rFonts w:hint="eastAsia"/>
          <w:color w:val="auto"/>
          <w:lang w:eastAsia="zh-CN"/>
        </w:rPr>
      </w:pPr>
    </w:p>
    <w:p>
      <w:pPr>
        <w:tabs>
          <w:tab w:val="left" w:pos="718"/>
        </w:tabs>
        <w:bidi w:val="0"/>
        <w:jc w:val="left"/>
        <w:rPr>
          <w:rFonts w:hint="eastAsia"/>
          <w:color w:val="auto"/>
          <w:lang w:eastAsia="zh-CN"/>
        </w:rPr>
      </w:pPr>
    </w:p>
    <w:p>
      <w:pPr>
        <w:tabs>
          <w:tab w:val="left" w:pos="718"/>
        </w:tabs>
        <w:bidi w:val="0"/>
        <w:jc w:val="left"/>
        <w:rPr>
          <w:rFonts w:hint="eastAsia"/>
          <w:color w:val="auto"/>
          <w:lang w:eastAsia="zh-CN"/>
        </w:rPr>
      </w:pPr>
    </w:p>
    <w:p>
      <w:pPr>
        <w:tabs>
          <w:tab w:val="left" w:pos="718"/>
        </w:tabs>
        <w:bidi w:val="0"/>
        <w:jc w:val="left"/>
        <w:rPr>
          <w:rFonts w:hint="eastAsia"/>
          <w:color w:val="auto"/>
          <w:lang w:eastAsia="zh-CN"/>
        </w:rPr>
      </w:pPr>
    </w:p>
    <w:p>
      <w:pPr>
        <w:tabs>
          <w:tab w:val="left" w:pos="718"/>
        </w:tabs>
        <w:bidi w:val="0"/>
        <w:jc w:val="left"/>
        <w:rPr>
          <w:rFonts w:hint="eastAsia"/>
          <w:color w:val="auto"/>
          <w:lang w:eastAsia="zh-CN"/>
        </w:rPr>
      </w:pPr>
    </w:p>
    <w:p>
      <w:pPr>
        <w:tabs>
          <w:tab w:val="left" w:pos="718"/>
        </w:tabs>
        <w:bidi w:val="0"/>
        <w:jc w:val="left"/>
        <w:rPr>
          <w:rFonts w:hint="eastAsia"/>
          <w:color w:val="auto"/>
          <w:lang w:eastAsia="zh-CN"/>
        </w:rPr>
      </w:pPr>
    </w:p>
    <w:p>
      <w:pPr>
        <w:tabs>
          <w:tab w:val="left" w:pos="718"/>
        </w:tabs>
        <w:bidi w:val="0"/>
        <w:jc w:val="left"/>
        <w:rPr>
          <w:rFonts w:hint="eastAsia"/>
          <w:color w:val="auto"/>
          <w:lang w:eastAsia="zh-CN"/>
        </w:rPr>
      </w:pPr>
    </w:p>
    <w:p>
      <w:pPr>
        <w:tabs>
          <w:tab w:val="left" w:pos="718"/>
        </w:tabs>
        <w:bidi w:val="0"/>
        <w:jc w:val="left"/>
        <w:rPr>
          <w:rFonts w:hint="eastAsia"/>
          <w:color w:val="auto"/>
          <w:lang w:eastAsia="zh-CN"/>
        </w:rPr>
      </w:pPr>
    </w:p>
    <w:p>
      <w:pPr>
        <w:tabs>
          <w:tab w:val="left" w:pos="718"/>
        </w:tabs>
        <w:bidi w:val="0"/>
        <w:jc w:val="left"/>
        <w:rPr>
          <w:rFonts w:ascii="Times New Roman" w:hAnsi="Times New Roman" w:eastAsiaTheme="minorEastAsia" w:cstheme="minorBidi"/>
          <w:b/>
          <w:bCs/>
          <w:color w:val="auto"/>
          <w:kern w:val="2"/>
          <w:sz w:val="24"/>
          <w:szCs w:val="24"/>
          <w:lang w:val="en-US" w:eastAsia="zh-CN" w:bidi="ar-SA"/>
        </w:rPr>
      </w:pPr>
      <w:r>
        <w:rPr>
          <w:color w:val="auto"/>
        </w:rPr>
        <mc:AlternateContent>
          <mc:Choice Requires="wps">
            <w:drawing>
              <wp:anchor distT="0" distB="0" distL="114300" distR="114300" simplePos="0" relativeHeight="251869184" behindDoc="0" locked="0" layoutInCell="1" allowOverlap="1">
                <wp:simplePos x="0" y="0"/>
                <wp:positionH relativeFrom="column">
                  <wp:posOffset>3952875</wp:posOffset>
                </wp:positionH>
                <wp:positionV relativeFrom="paragraph">
                  <wp:posOffset>-2592705</wp:posOffset>
                </wp:positionV>
                <wp:extent cx="704850" cy="457200"/>
                <wp:effectExtent l="0" t="0" r="0" b="0"/>
                <wp:wrapNone/>
                <wp:docPr id="2" name="文本框 5"/>
                <wp:cNvGraphicFramePr/>
                <a:graphic xmlns:a="http://schemas.openxmlformats.org/drawingml/2006/main">
                  <a:graphicData uri="http://schemas.microsoft.com/office/word/2010/wordprocessingShape">
                    <wps:wsp>
                      <wps:cNvSpPr txBox="1"/>
                      <wps:spPr>
                        <a:xfrm>
                          <a:off x="4429125" y="7571740"/>
                          <a:ext cx="704850" cy="457200"/>
                        </a:xfrm>
                        <a:prstGeom prst="rect">
                          <a:avLst/>
                        </a:prstGeom>
                        <a:noFill/>
                        <a:ln w="6350">
                          <a:noFill/>
                        </a:ln>
                        <a:effectLst/>
                      </wps:spPr>
                      <wps:txbx>
                        <w:txbxContent>
                          <w:p>
                            <w:pPr>
                              <w:rPr>
                                <w:color w:val="FF0000"/>
                              </w:rPr>
                            </w:pPr>
                            <w:r>
                              <w:rPr>
                                <w:rFonts w:hint="eastAsia"/>
                                <w:color w:val="FF0000"/>
                              </w:rPr>
                              <w:t>项目所在地</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5" o:spid="_x0000_s1026" o:spt="202" type="#_x0000_t202" style="position:absolute;left:0pt;margin-left:311.25pt;margin-top:-204.15pt;height:36pt;width:55.5pt;z-index:251869184;mso-width-relative:page;mso-height-relative:page;" filled="f" stroked="f" coordsize="21600,21600" o:gfxdata="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KQVkt0AAAANAQAADwAA&#10;AAAAAAABACAAAAAiAAAAZHJzL2Rvd25yZXYueG1sUEsBAhQAFAAAAAgAh07iQIRzO7pKAgAAfwQA&#10;AA4AAAAAAAAAAQAgAAAALAEAAGRycy9lMm9Eb2MueG1sUEsFBgAAAAAGAAYAWQEAAOgFAAAAAA==&#10;">
                <v:fill on="f" focussize="0,0"/>
                <v:stroke on="f" weight="0.5pt"/>
                <v:imagedata o:title=""/>
                <o:lock v:ext="edit" aspectratio="f"/>
                <v:textbox>
                  <w:txbxContent>
                    <w:p>
                      <w:pPr>
                        <w:rPr>
                          <w:color w:val="FF0000"/>
                        </w:rPr>
                      </w:pPr>
                      <w:r>
                        <w:rPr>
                          <w:rFonts w:hint="eastAsia"/>
                          <w:color w:val="FF0000"/>
                        </w:rPr>
                        <w:t>项目所在地</w:t>
                      </w:r>
                    </w:p>
                  </w:txbxContent>
                </v:textbox>
              </v:shape>
            </w:pict>
          </mc:Fallback>
        </mc:AlternateContent>
      </w:r>
      <w:r>
        <w:rPr>
          <w:color w:val="auto"/>
        </w:rPr>
        <mc:AlternateContent>
          <mc:Choice Requires="wps">
            <w:drawing>
              <wp:anchor distT="0" distB="0" distL="114300" distR="114300" simplePos="0" relativeHeight="251870208" behindDoc="0" locked="0" layoutInCell="1" allowOverlap="1">
                <wp:simplePos x="0" y="0"/>
                <wp:positionH relativeFrom="column">
                  <wp:posOffset>3009900</wp:posOffset>
                </wp:positionH>
                <wp:positionV relativeFrom="paragraph">
                  <wp:posOffset>-2354580</wp:posOffset>
                </wp:positionV>
                <wp:extent cx="847725" cy="286385"/>
                <wp:effectExtent l="0" t="4445" r="9525" b="33020"/>
                <wp:wrapNone/>
                <wp:docPr id="17" name="直接箭头连接符 17"/>
                <wp:cNvGraphicFramePr/>
                <a:graphic xmlns:a="http://schemas.openxmlformats.org/drawingml/2006/main">
                  <a:graphicData uri="http://schemas.microsoft.com/office/word/2010/wordprocessingShape">
                    <wps:wsp>
                      <wps:cNvCnPr/>
                      <wps:spPr>
                        <a:xfrm flipH="1">
                          <a:off x="3581400" y="7800340"/>
                          <a:ext cx="847725" cy="286385"/>
                        </a:xfrm>
                        <a:prstGeom prst="straightConnector1">
                          <a:avLst/>
                        </a:prstGeom>
                        <a:noFill/>
                        <a:ln w="6350" cap="flat" cmpd="sng" algn="ctr">
                          <a:solidFill>
                            <a:srgbClr val="FF0000"/>
                          </a:solidFill>
                          <a:prstDash val="solid"/>
                          <a:miter lim="800000"/>
                          <a:tailEnd type="arrow"/>
                        </a:ln>
                        <a:effectLst/>
                      </wps:spPr>
                      <wps:bodyPr/>
                    </wps:wsp>
                  </a:graphicData>
                </a:graphic>
              </wp:anchor>
            </w:drawing>
          </mc:Choice>
          <mc:Fallback>
            <w:pict>
              <v:shape id="_x0000_s1026" o:spid="_x0000_s1026" o:spt="32" type="#_x0000_t32" style="position:absolute;left:0pt;flip:x;margin-left:237pt;margin-top:-185.4pt;height:22.55pt;width:66.75pt;z-index:251870208;mso-width-relative:page;mso-height-relative:page;" filled="f" stroked="t" coordsize="21600,21600" o:gfxdata="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DyrWXPcAAAADQEAAA8AAAAAAAAAAQAgAAAAIgAAAGRycy9kb3ducmV2LnhtbFBLAQIUABQA&#10;AAAIAIdO4kBtI9FAJQIAAAgEAAAOAAAAAAAAAAEAIAAAACsBAABkcnMvZTJvRG9jLnhtbFBLBQYA&#10;AAAABgAGAFkBAADCBQAAAAA=&#10;">
                <v:fill on="f" focussize="0,0"/>
                <v:stroke weight="0.5pt" color="#FF0000" miterlimit="8" joinstyle="miter" endarrow="open"/>
                <v:imagedata o:title=""/>
                <o:lock v:ext="edit" aspectratio="f"/>
              </v:shape>
            </w:pict>
          </mc:Fallback>
        </mc:AlternateContent>
      </w:r>
      <w:r>
        <w:rPr>
          <w:rFonts w:hint="eastAsia" w:ascii="Times New Roman" w:hAnsi="Times New Roman" w:eastAsia="宋体" w:cs="Times New Roman"/>
          <w:color w:val="auto"/>
          <w:spacing w:val="-11"/>
          <w:lang w:eastAsia="zh-CN"/>
        </w:rPr>
        <w:drawing>
          <wp:anchor distT="0" distB="0" distL="114300" distR="114300" simplePos="0" relativeHeight="252137472" behindDoc="1" locked="0" layoutInCell="1" allowOverlap="1">
            <wp:simplePos x="0" y="0"/>
            <wp:positionH relativeFrom="column">
              <wp:posOffset>174625</wp:posOffset>
            </wp:positionH>
            <wp:positionV relativeFrom="paragraph">
              <wp:posOffset>145415</wp:posOffset>
            </wp:positionV>
            <wp:extent cx="5989320" cy="3502660"/>
            <wp:effectExtent l="9525" t="9525" r="20955" b="12065"/>
            <wp:wrapTight wrapText="bothSides">
              <wp:wrapPolygon>
                <wp:start x="-34" y="-59"/>
                <wp:lineTo x="-34" y="21557"/>
                <wp:lineTo x="21538" y="21557"/>
                <wp:lineTo x="21538" y="-59"/>
                <wp:lineTo x="-34" y="-59"/>
              </wp:wrapPolygon>
            </wp:wrapTight>
            <wp:docPr id="3" name="图片 3" descr="微信截图_201910300925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截图_20191030092522"/>
                    <pic:cNvPicPr>
                      <a:picLocks noChangeAspect="1"/>
                    </pic:cNvPicPr>
                  </pic:nvPicPr>
                  <pic:blipFill>
                    <a:blip r:embed="rId13"/>
                    <a:stretch>
                      <a:fillRect/>
                    </a:stretch>
                  </pic:blipFill>
                  <pic:spPr>
                    <a:xfrm>
                      <a:off x="0" y="0"/>
                      <a:ext cx="5989320" cy="3502660"/>
                    </a:xfrm>
                    <a:prstGeom prst="rect">
                      <a:avLst/>
                    </a:prstGeom>
                    <a:ln>
                      <a:solidFill>
                        <a:schemeClr val="tx1"/>
                      </a:solidFill>
                    </a:ln>
                  </pic:spPr>
                </pic:pic>
              </a:graphicData>
            </a:graphic>
          </wp:anchor>
        </w:drawing>
      </w:r>
    </w:p>
    <w:p>
      <w:pPr>
        <w:jc w:val="center"/>
        <w:rPr>
          <w:color w:val="auto"/>
          <w:lang w:val="en-US" w:eastAsia="zh-CN"/>
        </w:rPr>
      </w:pPr>
      <w:r>
        <w:rPr>
          <w:rFonts w:hint="eastAsia" w:ascii="Times New Roman" w:hAnsi="Times New Roman"/>
          <w:b/>
          <w:bCs/>
          <w:color w:val="auto"/>
          <w:sz w:val="24"/>
          <w:szCs w:val="24"/>
        </w:rPr>
        <w:t>图1：项目地理位置图</w:t>
      </w:r>
    </w:p>
    <w:p>
      <w:pPr>
        <w:spacing w:line="480" w:lineRule="exact"/>
        <w:jc w:val="center"/>
        <w:rPr>
          <w:rFonts w:ascii="Times New Roman" w:hAnsi="Times New Roman" w:cs="Times New Roman"/>
          <w:b/>
          <w:bCs/>
          <w:color w:val="auto"/>
          <w:sz w:val="24"/>
          <w:szCs w:val="24"/>
        </w:rPr>
      </w:pPr>
      <w:bookmarkStart w:id="33" w:name="_Toc7492"/>
      <w:r>
        <w:rPr>
          <w:rFonts w:hint="eastAsia" w:ascii="Times New Roman" w:hAnsi="Times New Roman" w:eastAsiaTheme="minorEastAsia"/>
          <w:b/>
          <w:bCs/>
          <w:color w:val="auto"/>
          <w:sz w:val="24"/>
          <w:szCs w:val="24"/>
          <w:lang w:eastAsia="zh-CN"/>
        </w:rPr>
        <w:drawing>
          <wp:anchor distT="0" distB="0" distL="114300" distR="114300" simplePos="0" relativeHeight="252138496" behindDoc="1" locked="0" layoutInCell="1" allowOverlap="1">
            <wp:simplePos x="0" y="0"/>
            <wp:positionH relativeFrom="column">
              <wp:posOffset>104775</wp:posOffset>
            </wp:positionH>
            <wp:positionV relativeFrom="paragraph">
              <wp:posOffset>88265</wp:posOffset>
            </wp:positionV>
            <wp:extent cx="5988685" cy="3977640"/>
            <wp:effectExtent l="0" t="0" r="12065" b="3810"/>
            <wp:wrapTight wrapText="bothSides">
              <wp:wrapPolygon>
                <wp:start x="-34" y="-52"/>
                <wp:lineTo x="-34" y="21569"/>
                <wp:lineTo x="21540" y="21569"/>
                <wp:lineTo x="21540" y="-52"/>
                <wp:lineTo x="-34" y="-52"/>
              </wp:wrapPolygon>
            </wp:wrapTight>
            <wp:docPr id="4" name="图片 4" descr="QQ截图201910300826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QQ截图20191030082631"/>
                    <pic:cNvPicPr>
                      <a:picLocks noChangeAspect="1"/>
                    </pic:cNvPicPr>
                  </pic:nvPicPr>
                  <pic:blipFill>
                    <a:blip r:embed="rId14"/>
                    <a:stretch>
                      <a:fillRect/>
                    </a:stretch>
                  </pic:blipFill>
                  <pic:spPr>
                    <a:xfrm>
                      <a:off x="0" y="0"/>
                      <a:ext cx="5988685" cy="3977640"/>
                    </a:xfrm>
                    <a:prstGeom prst="rect">
                      <a:avLst/>
                    </a:prstGeom>
                    <a:ln>
                      <a:solidFill>
                        <a:schemeClr val="tx1"/>
                      </a:solidFill>
                    </a:ln>
                  </pic:spPr>
                </pic:pic>
              </a:graphicData>
            </a:graphic>
          </wp:anchor>
        </w:drawing>
      </w:r>
      <w:bookmarkStart w:id="34" w:name="_Toc3779"/>
      <w:r>
        <w:rPr>
          <w:rFonts w:hint="eastAsia" w:ascii="Times New Roman" w:hAnsi="Times New Roman" w:cs="Times New Roman"/>
          <w:b/>
          <w:bCs/>
          <w:color w:val="auto"/>
          <w:sz w:val="24"/>
          <w:szCs w:val="24"/>
          <w:lang w:eastAsia="zh-CN"/>
        </w:rPr>
        <w:t>图</w:t>
      </w:r>
      <w:r>
        <w:rPr>
          <w:rFonts w:ascii="Times New Roman" w:hAnsi="Times New Roman" w:cs="Times New Roman"/>
          <w:b/>
          <w:bCs/>
          <w:color w:val="auto"/>
          <w:sz w:val="24"/>
          <w:szCs w:val="24"/>
        </w:rPr>
        <w:t>2：项目周边环境图</w:t>
      </w:r>
      <w:bookmarkEnd w:id="34"/>
    </w:p>
    <w:p>
      <w:pPr>
        <w:spacing w:line="360" w:lineRule="auto"/>
        <w:outlineLvl w:val="1"/>
        <w:rPr>
          <w:rFonts w:hint="eastAsia" w:ascii="Times New Roman" w:hAnsi="Times New Roman"/>
          <w:b/>
          <w:bCs/>
          <w:color w:val="auto"/>
          <w:sz w:val="28"/>
          <w:szCs w:val="28"/>
        </w:rPr>
      </w:pPr>
      <w:bookmarkStart w:id="35" w:name="_Toc8933"/>
    </w:p>
    <w:p>
      <w:pPr>
        <w:spacing w:line="360" w:lineRule="auto"/>
        <w:outlineLvl w:val="1"/>
        <w:rPr>
          <w:rFonts w:hint="eastAsia" w:ascii="Times New Roman" w:hAnsi="Times New Roman"/>
          <w:b/>
          <w:bCs/>
          <w:color w:val="auto"/>
          <w:sz w:val="28"/>
          <w:szCs w:val="28"/>
        </w:rPr>
      </w:pPr>
    </w:p>
    <w:p>
      <w:pPr>
        <w:spacing w:line="360" w:lineRule="auto"/>
        <w:outlineLvl w:val="1"/>
        <w:rPr>
          <w:rFonts w:ascii="Times New Roman" w:hAnsi="Times New Roman"/>
          <w:b/>
          <w:bCs/>
          <w:color w:val="auto"/>
          <w:sz w:val="28"/>
          <w:szCs w:val="28"/>
        </w:rPr>
      </w:pPr>
      <w:r>
        <w:rPr>
          <w:rFonts w:hint="eastAsia" w:ascii="Times New Roman" w:hAnsi="Times New Roman"/>
          <w:b/>
          <w:bCs/>
          <w:color w:val="auto"/>
          <w:sz w:val="28"/>
          <w:szCs w:val="28"/>
        </w:rPr>
        <w:t>3.2、 建设内容</w:t>
      </w:r>
      <w:bookmarkEnd w:id="33"/>
      <w:bookmarkEnd w:id="35"/>
    </w:p>
    <w:p>
      <w:pPr>
        <w:spacing w:line="360" w:lineRule="auto"/>
        <w:ind w:firstLine="460" w:firstLineChars="200"/>
        <w:rPr>
          <w:rFonts w:ascii="Times New Roman" w:hAnsi="Times New Roman" w:cs="Times New Roman"/>
          <w:bCs/>
          <w:color w:val="auto"/>
          <w:sz w:val="24"/>
          <w:szCs w:val="24"/>
        </w:rPr>
      </w:pPr>
      <w:r>
        <w:rPr>
          <w:rFonts w:ascii="Times New Roman" w:hAnsi="Times New Roman" w:cs="Times New Roman"/>
          <w:color w:val="auto"/>
          <w:spacing w:val="-5"/>
          <w:sz w:val="24"/>
          <w:szCs w:val="24"/>
        </w:rPr>
        <w:t>环评申报</w:t>
      </w:r>
      <w:r>
        <w:rPr>
          <w:rFonts w:hint="eastAsia" w:ascii="Times New Roman" w:hAnsi="Times New Roman" w:cs="Times New Roman"/>
          <w:color w:val="auto"/>
          <w:spacing w:val="-5"/>
          <w:sz w:val="24"/>
          <w:szCs w:val="24"/>
        </w:rPr>
        <w:t>计划投资</w:t>
      </w:r>
      <w:r>
        <w:rPr>
          <w:rFonts w:hint="eastAsia" w:ascii="Times New Roman" w:hAnsi="Times New Roman" w:cs="Times New Roman"/>
          <w:color w:val="auto"/>
          <w:spacing w:val="-5"/>
          <w:sz w:val="24"/>
          <w:szCs w:val="24"/>
          <w:lang w:val="en-US" w:eastAsia="zh-CN"/>
        </w:rPr>
        <w:t>15000</w:t>
      </w:r>
      <w:r>
        <w:rPr>
          <w:rFonts w:hint="eastAsia" w:ascii="Times New Roman" w:hAnsi="Times New Roman" w:cs="Times New Roman"/>
          <w:color w:val="auto"/>
          <w:spacing w:val="-5"/>
          <w:sz w:val="24"/>
          <w:szCs w:val="24"/>
        </w:rPr>
        <w:t>万元，其中环保投资</w:t>
      </w:r>
      <w:r>
        <w:rPr>
          <w:rFonts w:hint="eastAsia" w:ascii="Times New Roman" w:hAnsi="Times New Roman" w:cs="Times New Roman"/>
          <w:color w:val="auto"/>
          <w:spacing w:val="-5"/>
          <w:sz w:val="24"/>
          <w:szCs w:val="24"/>
          <w:lang w:val="en-US" w:eastAsia="zh-CN"/>
        </w:rPr>
        <w:t>263</w:t>
      </w:r>
      <w:r>
        <w:rPr>
          <w:rFonts w:hint="eastAsia" w:ascii="Times New Roman" w:hAnsi="Times New Roman" w:cs="Times New Roman"/>
          <w:color w:val="auto"/>
          <w:spacing w:val="-5"/>
          <w:sz w:val="24"/>
          <w:szCs w:val="24"/>
        </w:rPr>
        <w:t>万元</w:t>
      </w:r>
      <w:r>
        <w:rPr>
          <w:rFonts w:ascii="Times New Roman" w:hAnsi="Times New Roman" w:cs="Times New Roman"/>
          <w:color w:val="auto"/>
          <w:spacing w:val="-5"/>
          <w:sz w:val="24"/>
          <w:szCs w:val="24"/>
        </w:rPr>
        <w:t>，</w:t>
      </w:r>
      <w:r>
        <w:rPr>
          <w:rFonts w:hint="eastAsia" w:ascii="Times New Roman" w:hAnsi="Times New Roman" w:cs="Times New Roman"/>
          <w:color w:val="auto"/>
          <w:spacing w:val="-5"/>
          <w:sz w:val="24"/>
          <w:szCs w:val="24"/>
        </w:rPr>
        <w:t>该项目征地红线范围内总面积</w:t>
      </w:r>
      <w:r>
        <w:rPr>
          <w:rFonts w:hint="eastAsia" w:ascii="Times New Roman" w:hAnsi="Times New Roman" w:cs="Times New Roman"/>
          <w:color w:val="auto"/>
          <w:spacing w:val="-5"/>
          <w:sz w:val="24"/>
          <w:szCs w:val="24"/>
          <w:lang w:val="en-US" w:eastAsia="zh-CN"/>
        </w:rPr>
        <w:t>81080</w:t>
      </w:r>
      <w:r>
        <w:rPr>
          <w:rFonts w:ascii="Times New Roman" w:hAnsi="Times New Roman" w:cs="Times New Roman"/>
          <w:bCs/>
          <w:color w:val="auto"/>
          <w:sz w:val="24"/>
          <w:szCs w:val="24"/>
        </w:rPr>
        <w:t>m</w:t>
      </w:r>
      <w:r>
        <w:rPr>
          <w:rFonts w:ascii="Times New Roman" w:hAnsi="Times New Roman" w:cs="Times New Roman"/>
          <w:bCs/>
          <w:color w:val="auto"/>
          <w:sz w:val="24"/>
          <w:szCs w:val="24"/>
          <w:vertAlign w:val="superscript"/>
        </w:rPr>
        <w:t>2</w:t>
      </w:r>
      <w:r>
        <w:rPr>
          <w:rFonts w:hint="eastAsia" w:ascii="Times New Roman" w:hAnsi="Times New Roman" w:cs="Times New Roman"/>
          <w:bCs/>
          <w:color w:val="auto"/>
          <w:sz w:val="24"/>
          <w:szCs w:val="24"/>
        </w:rPr>
        <w:t>，建设规划总面积约</w:t>
      </w:r>
      <w:r>
        <w:rPr>
          <w:rFonts w:hint="eastAsia" w:ascii="Times New Roman" w:hAnsi="Times New Roman" w:cs="Times New Roman"/>
          <w:bCs/>
          <w:color w:val="auto"/>
          <w:sz w:val="24"/>
          <w:szCs w:val="24"/>
          <w:lang w:val="en-US" w:eastAsia="zh-CN"/>
        </w:rPr>
        <w:t>246780</w:t>
      </w:r>
      <w:r>
        <w:rPr>
          <w:rFonts w:ascii="Times New Roman" w:hAnsi="Times New Roman" w:cs="Times New Roman"/>
          <w:bCs/>
          <w:color w:val="auto"/>
          <w:sz w:val="24"/>
          <w:szCs w:val="24"/>
        </w:rPr>
        <w:t>m</w:t>
      </w:r>
      <w:r>
        <w:rPr>
          <w:rFonts w:ascii="Times New Roman" w:hAnsi="Times New Roman" w:cs="Times New Roman"/>
          <w:bCs/>
          <w:color w:val="auto"/>
          <w:sz w:val="24"/>
          <w:szCs w:val="24"/>
          <w:vertAlign w:val="superscript"/>
        </w:rPr>
        <w:t>2</w:t>
      </w:r>
      <w:r>
        <w:rPr>
          <w:rFonts w:hint="eastAsia" w:ascii="Times New Roman" w:hAnsi="Times New Roman" w:cs="Times New Roman"/>
          <w:bCs/>
          <w:color w:val="auto"/>
          <w:sz w:val="24"/>
          <w:szCs w:val="24"/>
          <w:lang w:eastAsia="zh-CN"/>
        </w:rPr>
        <w:t>，其中北区</w:t>
      </w:r>
      <w:r>
        <w:rPr>
          <w:rFonts w:hint="eastAsia" w:ascii="Times New Roman" w:hAnsi="Times New Roman" w:cs="Times New Roman"/>
          <w:bCs/>
          <w:color w:val="auto"/>
          <w:sz w:val="24"/>
          <w:szCs w:val="24"/>
        </w:rPr>
        <w:t>规划总建筑面积</w:t>
      </w:r>
      <w:r>
        <w:rPr>
          <w:rFonts w:hint="eastAsia" w:ascii="Times New Roman" w:hAnsi="Times New Roman" w:cs="Times New Roman"/>
          <w:bCs/>
          <w:color w:val="auto"/>
          <w:sz w:val="24"/>
          <w:szCs w:val="24"/>
          <w:lang w:val="en-US" w:eastAsia="zh-CN"/>
        </w:rPr>
        <w:t>37053</w:t>
      </w:r>
      <w:r>
        <w:rPr>
          <w:rFonts w:ascii="Times New Roman" w:hAnsi="Times New Roman" w:cs="Times New Roman"/>
          <w:bCs/>
          <w:color w:val="auto"/>
          <w:sz w:val="24"/>
          <w:szCs w:val="24"/>
        </w:rPr>
        <w:t>m</w:t>
      </w:r>
      <w:r>
        <w:rPr>
          <w:rFonts w:ascii="Times New Roman" w:hAnsi="Times New Roman" w:cs="Times New Roman"/>
          <w:bCs/>
          <w:color w:val="auto"/>
          <w:sz w:val="24"/>
          <w:szCs w:val="24"/>
          <w:vertAlign w:val="superscript"/>
        </w:rPr>
        <w:t>2</w:t>
      </w:r>
      <w:r>
        <w:rPr>
          <w:rFonts w:hint="eastAsia" w:ascii="Times New Roman" w:hAnsi="Times New Roman" w:cs="Times New Roman"/>
          <w:bCs/>
          <w:color w:val="auto"/>
          <w:sz w:val="24"/>
          <w:szCs w:val="24"/>
        </w:rPr>
        <w:t>，</w:t>
      </w:r>
      <w:r>
        <w:rPr>
          <w:rFonts w:hint="eastAsia" w:ascii="Times New Roman" w:hAnsi="Times New Roman" w:cs="Times New Roman"/>
          <w:bCs/>
          <w:color w:val="auto"/>
          <w:sz w:val="24"/>
          <w:szCs w:val="24"/>
          <w:lang w:eastAsia="zh-CN"/>
        </w:rPr>
        <w:t>南区</w:t>
      </w:r>
      <w:r>
        <w:rPr>
          <w:rFonts w:hint="eastAsia" w:ascii="Times New Roman" w:hAnsi="Times New Roman" w:cs="Times New Roman"/>
          <w:bCs/>
          <w:color w:val="auto"/>
          <w:sz w:val="24"/>
          <w:szCs w:val="24"/>
        </w:rPr>
        <w:t>规划总建筑面积</w:t>
      </w:r>
      <w:r>
        <w:rPr>
          <w:rFonts w:hint="eastAsia" w:ascii="Times New Roman" w:hAnsi="Times New Roman" w:cs="Times New Roman"/>
          <w:bCs/>
          <w:color w:val="auto"/>
          <w:sz w:val="24"/>
          <w:szCs w:val="24"/>
          <w:lang w:val="en-US" w:eastAsia="zh-CN"/>
        </w:rPr>
        <w:t>181970</w:t>
      </w:r>
      <w:r>
        <w:rPr>
          <w:rFonts w:ascii="Times New Roman" w:hAnsi="Times New Roman" w:cs="Times New Roman"/>
          <w:bCs/>
          <w:color w:val="auto"/>
          <w:sz w:val="24"/>
          <w:szCs w:val="24"/>
        </w:rPr>
        <w:t>m</w:t>
      </w:r>
      <w:r>
        <w:rPr>
          <w:rFonts w:ascii="Times New Roman" w:hAnsi="Times New Roman" w:cs="Times New Roman"/>
          <w:bCs/>
          <w:color w:val="auto"/>
          <w:sz w:val="24"/>
          <w:szCs w:val="24"/>
          <w:vertAlign w:val="superscript"/>
        </w:rPr>
        <w:t>2</w:t>
      </w:r>
      <w:r>
        <w:rPr>
          <w:rFonts w:hint="eastAsia" w:ascii="Times New Roman" w:hAnsi="Times New Roman" w:cs="Times New Roman"/>
          <w:bCs/>
          <w:color w:val="auto"/>
          <w:sz w:val="24"/>
          <w:szCs w:val="24"/>
          <w:vertAlign w:val="baseline"/>
          <w:lang w:eastAsia="zh-CN"/>
        </w:rPr>
        <w:t>，</w:t>
      </w:r>
      <w:r>
        <w:rPr>
          <w:rFonts w:hint="eastAsia" w:ascii="Times New Roman" w:hAnsi="Times New Roman" w:cs="Times New Roman"/>
          <w:bCs/>
          <w:color w:val="auto"/>
          <w:sz w:val="24"/>
          <w:szCs w:val="24"/>
        </w:rPr>
        <w:t>其中地下总建筑面积</w:t>
      </w:r>
      <w:r>
        <w:rPr>
          <w:rFonts w:hint="eastAsia" w:ascii="Times New Roman" w:hAnsi="Times New Roman" w:cs="Times New Roman"/>
          <w:bCs/>
          <w:color w:val="auto"/>
          <w:sz w:val="24"/>
          <w:szCs w:val="24"/>
          <w:lang w:val="en-US" w:eastAsia="zh-CN"/>
        </w:rPr>
        <w:t>27757</w:t>
      </w:r>
      <w:r>
        <w:rPr>
          <w:rFonts w:ascii="Times New Roman" w:hAnsi="Times New Roman" w:cs="Times New Roman"/>
          <w:bCs/>
          <w:color w:val="auto"/>
          <w:sz w:val="24"/>
          <w:szCs w:val="24"/>
        </w:rPr>
        <w:t>m</w:t>
      </w:r>
      <w:r>
        <w:rPr>
          <w:rFonts w:ascii="Times New Roman" w:hAnsi="Times New Roman" w:cs="Times New Roman"/>
          <w:bCs/>
          <w:color w:val="auto"/>
          <w:sz w:val="24"/>
          <w:szCs w:val="24"/>
          <w:vertAlign w:val="superscript"/>
        </w:rPr>
        <w:t>2</w:t>
      </w:r>
      <w:r>
        <w:rPr>
          <w:rFonts w:hint="eastAsia" w:ascii="Times New Roman" w:hAnsi="Times New Roman" w:cs="Times New Roman"/>
          <w:bCs/>
          <w:color w:val="auto"/>
          <w:sz w:val="24"/>
          <w:szCs w:val="24"/>
        </w:rPr>
        <w:t>。规划居住用户1</w:t>
      </w:r>
      <w:r>
        <w:rPr>
          <w:rFonts w:hint="eastAsia" w:ascii="Times New Roman" w:hAnsi="Times New Roman" w:cs="Times New Roman"/>
          <w:bCs/>
          <w:color w:val="auto"/>
          <w:sz w:val="24"/>
          <w:szCs w:val="24"/>
          <w:lang w:val="en-US" w:eastAsia="zh-CN"/>
        </w:rPr>
        <w:t>5</w:t>
      </w:r>
      <w:r>
        <w:rPr>
          <w:rFonts w:hint="eastAsia" w:ascii="Times New Roman" w:hAnsi="Times New Roman" w:cs="Times New Roman"/>
          <w:bCs/>
          <w:color w:val="auto"/>
          <w:sz w:val="24"/>
          <w:szCs w:val="24"/>
        </w:rPr>
        <w:t>80户。</w:t>
      </w:r>
    </w:p>
    <w:p>
      <w:pPr>
        <w:spacing w:line="360" w:lineRule="auto"/>
        <w:ind w:firstLine="500" w:firstLineChars="200"/>
        <w:rPr>
          <w:rFonts w:hint="eastAsia" w:ascii="Times New Roman" w:hAnsi="Times New Roman" w:cs="Times New Roman"/>
          <w:bCs/>
          <w:color w:val="auto"/>
          <w:sz w:val="24"/>
          <w:szCs w:val="24"/>
          <w:vertAlign w:val="baseline"/>
          <w:lang w:eastAsia="zh-CN"/>
        </w:rPr>
      </w:pPr>
      <w:r>
        <w:rPr>
          <w:rFonts w:hint="eastAsia" w:ascii="Times New Roman" w:hAnsi="Times New Roman" w:cs="Times New Roman"/>
          <w:color w:val="auto"/>
          <w:spacing w:val="5"/>
          <w:sz w:val="24"/>
          <w:szCs w:val="24"/>
          <w:lang w:val="en-US" w:eastAsia="zh-CN"/>
        </w:rPr>
        <w:t>本次验收范围为项目5#、6#、9#、11#~14#、会所、地下室工程，总计建筑面积92713.39</w:t>
      </w:r>
      <w:r>
        <w:rPr>
          <w:rFonts w:ascii="Times New Roman" w:hAnsi="Times New Roman" w:cs="Times New Roman"/>
          <w:bCs/>
          <w:color w:val="auto"/>
          <w:sz w:val="24"/>
          <w:szCs w:val="24"/>
        </w:rPr>
        <w:t>m</w:t>
      </w:r>
      <w:r>
        <w:rPr>
          <w:rFonts w:ascii="Times New Roman" w:hAnsi="Times New Roman" w:cs="Times New Roman"/>
          <w:bCs/>
          <w:color w:val="auto"/>
          <w:sz w:val="24"/>
          <w:szCs w:val="24"/>
          <w:vertAlign w:val="superscript"/>
        </w:rPr>
        <w:t>2</w:t>
      </w:r>
      <w:r>
        <w:rPr>
          <w:rFonts w:hint="eastAsia" w:ascii="Times New Roman" w:hAnsi="Times New Roman" w:cs="Times New Roman"/>
          <w:bCs/>
          <w:color w:val="auto"/>
          <w:sz w:val="24"/>
          <w:szCs w:val="24"/>
          <w:vertAlign w:val="baseline"/>
          <w:lang w:eastAsia="zh-CN"/>
        </w:rPr>
        <w:t>，</w:t>
      </w:r>
      <w:r>
        <w:rPr>
          <w:rFonts w:hint="eastAsia" w:ascii="Times New Roman" w:hAnsi="Times New Roman" w:cs="Times New Roman"/>
          <w:bCs/>
          <w:color w:val="auto"/>
          <w:sz w:val="24"/>
          <w:szCs w:val="24"/>
          <w:vertAlign w:val="baseline"/>
          <w:lang w:val="en-US" w:eastAsia="zh-CN"/>
        </w:rPr>
        <w:t>其中地上建筑（</w:t>
      </w:r>
      <w:r>
        <w:rPr>
          <w:rFonts w:hint="eastAsia" w:ascii="Times New Roman" w:hAnsi="Times New Roman" w:cs="Times New Roman"/>
          <w:color w:val="auto"/>
          <w:spacing w:val="5"/>
          <w:sz w:val="24"/>
          <w:szCs w:val="24"/>
          <w:lang w:val="en-US" w:eastAsia="zh-CN"/>
        </w:rPr>
        <w:t>5#、6#、9#、11#~14#、会所</w:t>
      </w:r>
      <w:r>
        <w:rPr>
          <w:rFonts w:hint="eastAsia" w:ascii="Times New Roman" w:hAnsi="Times New Roman" w:cs="Times New Roman"/>
          <w:bCs/>
          <w:color w:val="auto"/>
          <w:sz w:val="24"/>
          <w:szCs w:val="24"/>
          <w:vertAlign w:val="baseline"/>
          <w:lang w:val="en-US" w:eastAsia="zh-CN"/>
        </w:rPr>
        <w:t>）总建筑面积71313.44</w:t>
      </w:r>
      <w:r>
        <w:rPr>
          <w:rFonts w:ascii="Times New Roman" w:hAnsi="Times New Roman" w:cs="Times New Roman"/>
          <w:bCs/>
          <w:color w:val="auto"/>
          <w:sz w:val="24"/>
          <w:szCs w:val="24"/>
        </w:rPr>
        <w:t>m</w:t>
      </w:r>
      <w:r>
        <w:rPr>
          <w:rFonts w:ascii="Times New Roman" w:hAnsi="Times New Roman" w:cs="Times New Roman"/>
          <w:bCs/>
          <w:color w:val="auto"/>
          <w:sz w:val="24"/>
          <w:szCs w:val="24"/>
          <w:vertAlign w:val="superscript"/>
        </w:rPr>
        <w:t>2</w:t>
      </w:r>
      <w:r>
        <w:rPr>
          <w:rFonts w:hint="eastAsia" w:ascii="Times New Roman" w:hAnsi="Times New Roman" w:cs="Times New Roman"/>
          <w:bCs/>
          <w:color w:val="auto"/>
          <w:sz w:val="24"/>
          <w:szCs w:val="24"/>
          <w:vertAlign w:val="baseline"/>
          <w:lang w:eastAsia="zh-CN"/>
        </w:rPr>
        <w:t>，</w:t>
      </w:r>
      <w:r>
        <w:rPr>
          <w:rFonts w:hint="eastAsia" w:ascii="Times New Roman" w:hAnsi="Times New Roman" w:cs="Times New Roman"/>
          <w:bCs/>
          <w:color w:val="auto"/>
          <w:sz w:val="24"/>
          <w:szCs w:val="24"/>
          <w:vertAlign w:val="baseline"/>
          <w:lang w:val="en-US" w:eastAsia="zh-CN"/>
        </w:rPr>
        <w:t>地下室建筑面积21357.41</w:t>
      </w:r>
      <w:r>
        <w:rPr>
          <w:rFonts w:ascii="Times New Roman" w:hAnsi="Times New Roman" w:cs="Times New Roman"/>
          <w:bCs/>
          <w:color w:val="auto"/>
          <w:sz w:val="24"/>
          <w:szCs w:val="24"/>
        </w:rPr>
        <w:t>m</w:t>
      </w:r>
      <w:r>
        <w:rPr>
          <w:rFonts w:ascii="Times New Roman" w:hAnsi="Times New Roman" w:cs="Times New Roman"/>
          <w:bCs/>
          <w:color w:val="auto"/>
          <w:sz w:val="24"/>
          <w:szCs w:val="24"/>
          <w:vertAlign w:val="superscript"/>
        </w:rPr>
        <w:t>2</w:t>
      </w:r>
      <w:r>
        <w:rPr>
          <w:rFonts w:hint="eastAsia" w:ascii="Times New Roman" w:hAnsi="Times New Roman" w:cs="Times New Roman"/>
          <w:bCs/>
          <w:color w:val="auto"/>
          <w:sz w:val="24"/>
          <w:szCs w:val="24"/>
          <w:vertAlign w:val="baseline"/>
          <w:lang w:eastAsia="zh-CN"/>
        </w:rPr>
        <w:t>。</w:t>
      </w:r>
    </w:p>
    <w:p>
      <w:pPr>
        <w:spacing w:line="360" w:lineRule="auto"/>
        <w:ind w:firstLine="480" w:firstLineChars="200"/>
        <w:rPr>
          <w:rFonts w:hint="eastAsia" w:ascii="Times New Roman" w:hAnsi="Times New Roman"/>
          <w:bCs/>
          <w:color w:val="auto"/>
          <w:sz w:val="24"/>
          <w:szCs w:val="24"/>
        </w:rPr>
      </w:pPr>
      <w:r>
        <w:rPr>
          <w:rFonts w:hint="eastAsia" w:ascii="Times New Roman" w:hAnsi="Times New Roman"/>
          <w:bCs/>
          <w:color w:val="auto"/>
          <w:sz w:val="24"/>
          <w:szCs w:val="24"/>
        </w:rPr>
        <w:t>项目环评工程内容与实际工程内容对照见下表3.1：</w:t>
      </w:r>
    </w:p>
    <w:p>
      <w:pPr>
        <w:snapToGrid w:val="0"/>
        <w:spacing w:line="480" w:lineRule="exact"/>
        <w:ind w:firstLine="2409" w:firstLineChars="1000"/>
        <w:rPr>
          <w:rFonts w:ascii="Times New Roman" w:hAnsi="Times New Roman"/>
          <w:b/>
          <w:color w:val="auto"/>
          <w:sz w:val="24"/>
          <w:szCs w:val="24"/>
        </w:rPr>
      </w:pPr>
      <w:r>
        <w:rPr>
          <w:rFonts w:hint="eastAsia" w:ascii="Times New Roman" w:hAnsi="Times New Roman"/>
          <w:b/>
          <w:color w:val="auto"/>
          <w:sz w:val="24"/>
          <w:szCs w:val="24"/>
        </w:rPr>
        <w:t>表3.1环评工程内容与实际工程内容对照表</w:t>
      </w:r>
    </w:p>
    <w:tbl>
      <w:tblPr>
        <w:tblStyle w:val="14"/>
        <w:tblW w:w="9899" w:type="dxa"/>
        <w:jc w:val="center"/>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16"/>
        <w:gridCol w:w="1018"/>
        <w:gridCol w:w="1185"/>
        <w:gridCol w:w="3458"/>
        <w:gridCol w:w="2632"/>
        <w:gridCol w:w="1190"/>
      </w:tblGrid>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16" w:type="dxa"/>
            <w:vAlign w:val="center"/>
          </w:tcPr>
          <w:p>
            <w:pPr>
              <w:pStyle w:val="6"/>
              <w:snapToGrid w:val="0"/>
              <w:ind w:firstLine="0"/>
              <w:jc w:val="center"/>
              <w:rPr>
                <w:rFonts w:ascii="Times New Roman" w:hAnsi="Times New Roman"/>
                <w:b/>
                <w:color w:val="auto"/>
                <w:sz w:val="21"/>
                <w:szCs w:val="21"/>
              </w:rPr>
            </w:pPr>
            <w:r>
              <w:rPr>
                <w:rFonts w:hint="eastAsia" w:ascii="Times New Roman" w:hAnsi="Times New Roman"/>
                <w:b/>
                <w:color w:val="auto"/>
                <w:sz w:val="21"/>
                <w:szCs w:val="21"/>
              </w:rPr>
              <w:t>工程类别</w:t>
            </w:r>
          </w:p>
        </w:tc>
        <w:tc>
          <w:tcPr>
            <w:tcW w:w="2203" w:type="dxa"/>
            <w:gridSpan w:val="2"/>
            <w:vAlign w:val="center"/>
          </w:tcPr>
          <w:p>
            <w:pPr>
              <w:pStyle w:val="6"/>
              <w:snapToGrid w:val="0"/>
              <w:ind w:firstLine="0"/>
              <w:jc w:val="center"/>
              <w:rPr>
                <w:rFonts w:ascii="Times New Roman" w:hAnsi="Times New Roman"/>
                <w:b/>
                <w:color w:val="auto"/>
                <w:sz w:val="21"/>
                <w:szCs w:val="21"/>
              </w:rPr>
            </w:pPr>
            <w:r>
              <w:rPr>
                <w:rFonts w:hint="eastAsia" w:ascii="Times New Roman" w:hAnsi="Times New Roman"/>
                <w:b/>
                <w:color w:val="auto"/>
                <w:sz w:val="21"/>
                <w:szCs w:val="21"/>
              </w:rPr>
              <w:t>单项工</w:t>
            </w:r>
          </w:p>
          <w:p>
            <w:pPr>
              <w:pStyle w:val="6"/>
              <w:snapToGrid w:val="0"/>
              <w:ind w:firstLine="0"/>
              <w:jc w:val="center"/>
              <w:rPr>
                <w:rFonts w:ascii="Times New Roman" w:hAnsi="Times New Roman"/>
                <w:b/>
                <w:color w:val="auto"/>
                <w:sz w:val="21"/>
                <w:szCs w:val="21"/>
              </w:rPr>
            </w:pPr>
            <w:r>
              <w:rPr>
                <w:rFonts w:hint="eastAsia" w:ascii="Times New Roman" w:hAnsi="Times New Roman"/>
                <w:b/>
                <w:color w:val="auto"/>
                <w:sz w:val="21"/>
                <w:szCs w:val="21"/>
              </w:rPr>
              <w:t>程名称</w:t>
            </w:r>
          </w:p>
        </w:tc>
        <w:tc>
          <w:tcPr>
            <w:tcW w:w="3458" w:type="dxa"/>
            <w:vAlign w:val="center"/>
          </w:tcPr>
          <w:p>
            <w:pPr>
              <w:pStyle w:val="6"/>
              <w:snapToGrid w:val="0"/>
              <w:ind w:firstLine="0"/>
              <w:jc w:val="center"/>
              <w:rPr>
                <w:rFonts w:ascii="Times New Roman" w:hAnsi="Times New Roman"/>
                <w:b/>
                <w:color w:val="auto"/>
                <w:sz w:val="21"/>
                <w:szCs w:val="21"/>
              </w:rPr>
            </w:pPr>
            <w:r>
              <w:rPr>
                <w:rFonts w:hint="eastAsia" w:ascii="Times New Roman" w:hAnsi="Times New Roman"/>
                <w:b/>
                <w:color w:val="auto"/>
                <w:sz w:val="21"/>
                <w:szCs w:val="21"/>
              </w:rPr>
              <w:t>设计工程内容及规模</w:t>
            </w:r>
          </w:p>
        </w:tc>
        <w:tc>
          <w:tcPr>
            <w:tcW w:w="2632" w:type="dxa"/>
            <w:vAlign w:val="center"/>
          </w:tcPr>
          <w:p>
            <w:pPr>
              <w:pStyle w:val="6"/>
              <w:snapToGrid w:val="0"/>
              <w:ind w:firstLine="0"/>
              <w:jc w:val="center"/>
              <w:rPr>
                <w:rFonts w:ascii="Times New Roman" w:hAnsi="Times New Roman"/>
                <w:b/>
                <w:color w:val="auto"/>
                <w:sz w:val="21"/>
                <w:szCs w:val="21"/>
              </w:rPr>
            </w:pPr>
            <w:r>
              <w:rPr>
                <w:rFonts w:hint="eastAsia" w:ascii="Times New Roman" w:hAnsi="Times New Roman"/>
                <w:b/>
                <w:color w:val="auto"/>
                <w:sz w:val="21"/>
                <w:szCs w:val="21"/>
              </w:rPr>
              <w:t>实际建设情况</w:t>
            </w:r>
          </w:p>
        </w:tc>
        <w:tc>
          <w:tcPr>
            <w:tcW w:w="1190" w:type="dxa"/>
            <w:vAlign w:val="center"/>
          </w:tcPr>
          <w:p>
            <w:pPr>
              <w:pStyle w:val="6"/>
              <w:snapToGrid w:val="0"/>
              <w:ind w:firstLine="0"/>
              <w:jc w:val="center"/>
              <w:rPr>
                <w:rFonts w:ascii="Times New Roman" w:hAnsi="Times New Roman"/>
                <w:b/>
                <w:color w:val="auto"/>
                <w:sz w:val="21"/>
                <w:szCs w:val="21"/>
              </w:rPr>
            </w:pPr>
            <w:r>
              <w:rPr>
                <w:rFonts w:hint="eastAsia" w:ascii="Times New Roman" w:hAnsi="Times New Roman"/>
                <w:b/>
                <w:color w:val="auto"/>
                <w:sz w:val="21"/>
                <w:szCs w:val="21"/>
              </w:rPr>
              <w:t>本次验</w:t>
            </w:r>
          </w:p>
          <w:p>
            <w:pPr>
              <w:pStyle w:val="6"/>
              <w:snapToGrid w:val="0"/>
              <w:ind w:firstLine="0"/>
              <w:jc w:val="center"/>
              <w:rPr>
                <w:rFonts w:ascii="Times New Roman" w:hAnsi="Times New Roman"/>
                <w:b/>
                <w:color w:val="auto"/>
                <w:sz w:val="21"/>
                <w:szCs w:val="21"/>
              </w:rPr>
            </w:pPr>
            <w:r>
              <w:rPr>
                <w:rFonts w:hint="eastAsia" w:ascii="Times New Roman" w:hAnsi="Times New Roman"/>
                <w:b/>
                <w:color w:val="auto"/>
                <w:sz w:val="21"/>
                <w:szCs w:val="21"/>
              </w:rPr>
              <w:t>收范围</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13" w:hRule="atLeast"/>
          <w:jc w:val="center"/>
        </w:trPr>
        <w:tc>
          <w:tcPr>
            <w:tcW w:w="416" w:type="dxa"/>
            <w:vMerge w:val="restart"/>
            <w:vAlign w:val="center"/>
          </w:tcPr>
          <w:p>
            <w:pPr>
              <w:pStyle w:val="6"/>
              <w:snapToGrid w:val="0"/>
              <w:ind w:firstLine="0"/>
              <w:jc w:val="both"/>
              <w:rPr>
                <w:rFonts w:hint="eastAsia" w:ascii="Times New Roman" w:hAnsi="Times New Roman"/>
                <w:color w:val="auto"/>
                <w:sz w:val="21"/>
                <w:szCs w:val="21"/>
              </w:rPr>
            </w:pPr>
          </w:p>
          <w:p>
            <w:pPr>
              <w:pStyle w:val="6"/>
              <w:snapToGrid w:val="0"/>
              <w:ind w:firstLine="0"/>
              <w:jc w:val="center"/>
              <w:rPr>
                <w:rFonts w:ascii="Times New Roman" w:hAnsi="Times New Roman"/>
                <w:color w:val="auto"/>
                <w:sz w:val="21"/>
                <w:szCs w:val="21"/>
              </w:rPr>
            </w:pPr>
            <w:r>
              <w:rPr>
                <w:rFonts w:hint="eastAsia" w:ascii="Times New Roman" w:hAnsi="Times New Roman"/>
                <w:color w:val="auto"/>
                <w:sz w:val="21"/>
                <w:szCs w:val="21"/>
              </w:rPr>
              <w:t>主体工</w:t>
            </w:r>
          </w:p>
          <w:p>
            <w:pPr>
              <w:pStyle w:val="6"/>
              <w:snapToGrid w:val="0"/>
              <w:ind w:firstLine="0"/>
              <w:rPr>
                <w:rFonts w:ascii="Times New Roman" w:hAnsi="Times New Roman"/>
                <w:color w:val="auto"/>
                <w:sz w:val="21"/>
                <w:szCs w:val="21"/>
              </w:rPr>
            </w:pPr>
            <w:r>
              <w:rPr>
                <w:rFonts w:hint="eastAsia" w:ascii="Times New Roman" w:hAnsi="Times New Roman"/>
                <w:color w:val="auto"/>
                <w:sz w:val="21"/>
                <w:szCs w:val="21"/>
              </w:rPr>
              <w:t>程</w:t>
            </w:r>
          </w:p>
          <w:p>
            <w:pPr>
              <w:pStyle w:val="6"/>
              <w:snapToGrid w:val="0"/>
              <w:ind w:firstLine="0"/>
              <w:rPr>
                <w:rFonts w:ascii="Times New Roman" w:hAnsi="Times New Roman"/>
                <w:color w:val="auto"/>
                <w:sz w:val="21"/>
                <w:szCs w:val="21"/>
              </w:rPr>
            </w:pPr>
          </w:p>
          <w:p>
            <w:pPr>
              <w:pStyle w:val="6"/>
              <w:snapToGrid w:val="0"/>
              <w:ind w:firstLine="0"/>
              <w:jc w:val="both"/>
              <w:rPr>
                <w:rFonts w:ascii="Times New Roman" w:hAnsi="Times New Roman"/>
                <w:color w:val="auto"/>
                <w:sz w:val="21"/>
                <w:szCs w:val="21"/>
              </w:rPr>
            </w:pPr>
          </w:p>
          <w:p>
            <w:pPr>
              <w:pStyle w:val="6"/>
              <w:snapToGrid w:val="0"/>
              <w:ind w:firstLine="0"/>
              <w:rPr>
                <w:rFonts w:ascii="Times New Roman" w:hAnsi="Times New Roman"/>
                <w:color w:val="auto"/>
                <w:sz w:val="21"/>
                <w:szCs w:val="21"/>
              </w:rPr>
            </w:pPr>
          </w:p>
          <w:p>
            <w:pPr>
              <w:pStyle w:val="6"/>
              <w:snapToGrid w:val="0"/>
              <w:ind w:firstLine="0"/>
              <w:rPr>
                <w:rFonts w:ascii="Times New Roman" w:hAnsi="Times New Roman"/>
                <w:color w:val="auto"/>
                <w:sz w:val="21"/>
                <w:szCs w:val="21"/>
              </w:rPr>
            </w:pPr>
          </w:p>
        </w:tc>
        <w:tc>
          <w:tcPr>
            <w:tcW w:w="1018" w:type="dxa"/>
            <w:vAlign w:val="center"/>
          </w:tcPr>
          <w:p>
            <w:pPr>
              <w:pStyle w:val="6"/>
              <w:snapToGrid w:val="0"/>
              <w:ind w:firstLine="0"/>
              <w:rPr>
                <w:rFonts w:hint="eastAsia" w:ascii="Times New Roman" w:hAnsi="Times New Roman" w:eastAsiaTheme="minorEastAsia"/>
                <w:color w:val="auto"/>
                <w:sz w:val="21"/>
                <w:szCs w:val="21"/>
                <w:lang w:eastAsia="zh-CN"/>
              </w:rPr>
            </w:pPr>
            <w:r>
              <w:rPr>
                <w:rFonts w:hint="eastAsia" w:ascii="Times New Roman" w:hAnsi="Times New Roman"/>
                <w:color w:val="auto"/>
                <w:sz w:val="21"/>
                <w:szCs w:val="21"/>
                <w:lang w:eastAsia="zh-CN"/>
              </w:rPr>
              <w:t>一期工程</w:t>
            </w:r>
          </w:p>
        </w:tc>
        <w:tc>
          <w:tcPr>
            <w:tcW w:w="1185" w:type="dxa"/>
            <w:vAlign w:val="center"/>
          </w:tcPr>
          <w:p>
            <w:pPr>
              <w:pStyle w:val="6"/>
              <w:snapToGrid w:val="0"/>
              <w:ind w:firstLine="0"/>
              <w:rPr>
                <w:rFonts w:hint="default" w:ascii="Times New Roman" w:hAnsi="Times New Roman" w:eastAsiaTheme="minorEastAsia"/>
                <w:color w:val="auto"/>
                <w:sz w:val="21"/>
                <w:szCs w:val="21"/>
                <w:lang w:val="en-US" w:eastAsia="zh-CN"/>
              </w:rPr>
            </w:pPr>
            <w:r>
              <w:rPr>
                <w:rFonts w:hint="eastAsia" w:ascii="Times New Roman" w:hAnsi="Times New Roman"/>
                <w:color w:val="auto"/>
                <w:sz w:val="21"/>
                <w:szCs w:val="21"/>
                <w:lang w:val="en-US" w:eastAsia="zh-CN"/>
              </w:rPr>
              <w:t>1#-9#商住楼</w:t>
            </w:r>
          </w:p>
        </w:tc>
        <w:tc>
          <w:tcPr>
            <w:tcW w:w="3458" w:type="dxa"/>
            <w:vMerge w:val="restart"/>
            <w:vAlign w:val="center"/>
          </w:tcPr>
          <w:p>
            <w:pPr>
              <w:pStyle w:val="7"/>
              <w:spacing w:after="0" w:line="240" w:lineRule="auto"/>
              <w:ind w:left="0" w:leftChars="0"/>
              <w:rPr>
                <w:rFonts w:ascii="Times New Roman" w:hAnsi="Times New Roman"/>
                <w:color w:val="auto"/>
                <w:szCs w:val="21"/>
              </w:rPr>
            </w:pPr>
          </w:p>
          <w:p>
            <w:pPr>
              <w:pStyle w:val="7"/>
              <w:spacing w:after="0" w:line="240" w:lineRule="auto"/>
              <w:ind w:left="0" w:leftChars="0"/>
              <w:rPr>
                <w:rFonts w:ascii="Times New Roman" w:hAnsi="Times New Roman"/>
                <w:color w:val="auto"/>
                <w:szCs w:val="21"/>
              </w:rPr>
            </w:pPr>
            <w:r>
              <w:rPr>
                <w:rFonts w:hint="eastAsia" w:ascii="Times New Roman" w:hAnsi="Times New Roman"/>
                <w:color w:val="auto"/>
                <w:szCs w:val="21"/>
                <w:lang w:eastAsia="zh-CN"/>
              </w:rPr>
              <w:t>基地内设计</w:t>
            </w:r>
            <w:r>
              <w:rPr>
                <w:rFonts w:hint="eastAsia" w:ascii="Times New Roman" w:hAnsi="Times New Roman"/>
                <w:color w:val="auto"/>
                <w:szCs w:val="21"/>
                <w:lang w:val="en-US" w:eastAsia="zh-CN"/>
              </w:rPr>
              <w:t>17栋2-30层商住楼，其中1#楼顶层为菜市场，2层为社区办公用房，3-30层为住宅；2#、3#、4#、7#、10#、16#、17#沿街1-2层为商业用房，3层以上为住宅；15#楼为宾馆，其余为纯居民住宅。计入容积率总建筑面积为219023</w:t>
            </w:r>
            <w:r>
              <w:rPr>
                <w:rFonts w:hint="eastAsia" w:ascii="Times New Roman" w:hAnsi="Times New Roman"/>
                <w:color w:val="auto"/>
                <w:szCs w:val="21"/>
              </w:rPr>
              <w:t>m</w:t>
            </w:r>
            <w:r>
              <w:rPr>
                <w:rFonts w:hint="eastAsia" w:ascii="Times New Roman" w:hAnsi="Times New Roman"/>
                <w:color w:val="auto"/>
                <w:szCs w:val="21"/>
                <w:vertAlign w:val="superscript"/>
              </w:rPr>
              <w:t>2</w:t>
            </w:r>
            <w:r>
              <w:rPr>
                <w:rFonts w:hint="eastAsia" w:ascii="Times New Roman" w:hAnsi="Times New Roman"/>
                <w:color w:val="auto"/>
                <w:szCs w:val="21"/>
              </w:rPr>
              <w:t>，</w:t>
            </w:r>
            <w:r>
              <w:rPr>
                <w:rFonts w:hint="eastAsia" w:ascii="Times New Roman" w:hAnsi="Times New Roman"/>
                <w:color w:val="auto"/>
                <w:szCs w:val="21"/>
                <w:lang w:eastAsia="zh-CN"/>
              </w:rPr>
              <w:t>不计容积率面积</w:t>
            </w:r>
            <w:r>
              <w:rPr>
                <w:rFonts w:hint="eastAsia" w:ascii="Times New Roman" w:hAnsi="Times New Roman"/>
                <w:color w:val="auto"/>
                <w:szCs w:val="21"/>
                <w:lang w:val="en-US" w:eastAsia="zh-CN"/>
              </w:rPr>
              <w:t>27757</w:t>
            </w:r>
            <w:r>
              <w:rPr>
                <w:rFonts w:hint="eastAsia" w:ascii="Times New Roman" w:hAnsi="Times New Roman"/>
                <w:color w:val="auto"/>
                <w:szCs w:val="21"/>
              </w:rPr>
              <w:t>m</w:t>
            </w:r>
            <w:r>
              <w:rPr>
                <w:rFonts w:hint="eastAsia" w:ascii="Times New Roman" w:hAnsi="Times New Roman"/>
                <w:color w:val="auto"/>
                <w:szCs w:val="21"/>
                <w:vertAlign w:val="superscript"/>
              </w:rPr>
              <w:t>2</w:t>
            </w:r>
            <w:r>
              <w:rPr>
                <w:rFonts w:hint="eastAsia" w:ascii="Times New Roman" w:hAnsi="Times New Roman"/>
                <w:color w:val="auto"/>
                <w:szCs w:val="21"/>
                <w:vertAlign w:val="baseline"/>
                <w:lang w:val="en-US" w:eastAsia="zh-CN"/>
              </w:rPr>
              <w:t>。其中住宅面积</w:t>
            </w:r>
            <w:r>
              <w:rPr>
                <w:rFonts w:hint="eastAsia" w:ascii="Times New Roman" w:hAnsi="Times New Roman"/>
                <w:color w:val="auto"/>
                <w:szCs w:val="21"/>
                <w:lang w:val="en-US" w:eastAsia="zh-CN"/>
              </w:rPr>
              <w:t>178373</w:t>
            </w:r>
            <w:r>
              <w:rPr>
                <w:rFonts w:hint="eastAsia" w:ascii="Times New Roman" w:hAnsi="Times New Roman"/>
                <w:color w:val="auto"/>
                <w:szCs w:val="21"/>
              </w:rPr>
              <w:t>m</w:t>
            </w:r>
            <w:r>
              <w:rPr>
                <w:rFonts w:hint="eastAsia" w:ascii="Times New Roman" w:hAnsi="Times New Roman"/>
                <w:color w:val="auto"/>
                <w:szCs w:val="21"/>
                <w:vertAlign w:val="superscript"/>
              </w:rPr>
              <w:t>2</w:t>
            </w:r>
            <w:r>
              <w:rPr>
                <w:rFonts w:hint="eastAsia" w:ascii="Times New Roman" w:hAnsi="Times New Roman"/>
                <w:color w:val="auto"/>
                <w:szCs w:val="21"/>
              </w:rPr>
              <w:t>，商</w:t>
            </w:r>
            <w:r>
              <w:rPr>
                <w:rFonts w:hint="eastAsia" w:ascii="Times New Roman" w:hAnsi="Times New Roman"/>
                <w:color w:val="auto"/>
                <w:szCs w:val="21"/>
                <w:lang w:eastAsia="zh-CN"/>
              </w:rPr>
              <w:t>业</w:t>
            </w:r>
            <w:r>
              <w:rPr>
                <w:rFonts w:hint="eastAsia" w:ascii="Times New Roman" w:hAnsi="Times New Roman"/>
                <w:color w:val="auto"/>
                <w:szCs w:val="21"/>
              </w:rPr>
              <w:t>建筑面积</w:t>
            </w:r>
            <w:r>
              <w:rPr>
                <w:rFonts w:hint="eastAsia" w:ascii="Times New Roman" w:hAnsi="Times New Roman"/>
                <w:color w:val="auto"/>
                <w:szCs w:val="21"/>
                <w:lang w:val="en-US" w:eastAsia="zh-CN"/>
              </w:rPr>
              <w:t>39760</w:t>
            </w:r>
            <w:r>
              <w:rPr>
                <w:rFonts w:hint="eastAsia" w:ascii="Times New Roman" w:hAnsi="Times New Roman"/>
                <w:color w:val="auto"/>
                <w:szCs w:val="21"/>
              </w:rPr>
              <w:t>m</w:t>
            </w:r>
            <w:r>
              <w:rPr>
                <w:rFonts w:hint="eastAsia" w:ascii="Times New Roman" w:hAnsi="Times New Roman"/>
                <w:color w:val="auto"/>
                <w:szCs w:val="21"/>
                <w:vertAlign w:val="superscript"/>
              </w:rPr>
              <w:t>2</w:t>
            </w:r>
            <w:r>
              <w:rPr>
                <w:rFonts w:hint="eastAsia" w:ascii="Times New Roman" w:hAnsi="Times New Roman"/>
                <w:color w:val="auto"/>
                <w:szCs w:val="21"/>
              </w:rPr>
              <w:t>，</w:t>
            </w:r>
            <w:r>
              <w:rPr>
                <w:rFonts w:hint="eastAsia" w:ascii="Times New Roman" w:hAnsi="Times New Roman"/>
                <w:color w:val="auto"/>
                <w:szCs w:val="21"/>
                <w:lang w:eastAsia="zh-CN"/>
              </w:rPr>
              <w:t>其他建筑面积</w:t>
            </w:r>
            <w:r>
              <w:rPr>
                <w:rFonts w:hint="eastAsia" w:ascii="Times New Roman" w:hAnsi="Times New Roman"/>
                <w:color w:val="auto"/>
                <w:szCs w:val="21"/>
                <w:lang w:val="en-US" w:eastAsia="zh-CN"/>
              </w:rPr>
              <w:t>890</w:t>
            </w:r>
            <w:r>
              <w:rPr>
                <w:rFonts w:hint="eastAsia" w:ascii="Times New Roman" w:hAnsi="Times New Roman"/>
                <w:color w:val="auto"/>
                <w:szCs w:val="21"/>
              </w:rPr>
              <w:t>m</w:t>
            </w:r>
            <w:r>
              <w:rPr>
                <w:rFonts w:hint="eastAsia" w:ascii="Times New Roman" w:hAnsi="Times New Roman"/>
                <w:color w:val="auto"/>
                <w:szCs w:val="21"/>
                <w:vertAlign w:val="superscript"/>
              </w:rPr>
              <w:t>2</w:t>
            </w:r>
          </w:p>
        </w:tc>
        <w:tc>
          <w:tcPr>
            <w:tcW w:w="2632" w:type="dxa"/>
            <w:vMerge w:val="restart"/>
            <w:vAlign w:val="center"/>
          </w:tcPr>
          <w:p>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实际</w:t>
            </w:r>
            <w:r>
              <w:rPr>
                <w:rFonts w:hint="eastAsia" w:ascii="Times New Roman" w:hAnsi="Times New Roman" w:eastAsia="宋体" w:cs="Times New Roman"/>
                <w:color w:val="auto"/>
                <w:lang w:val="en-US" w:eastAsia="zh-CN"/>
              </w:rPr>
              <w:t>已</w:t>
            </w:r>
            <w:r>
              <w:rPr>
                <w:rFonts w:hint="default" w:ascii="Times New Roman" w:hAnsi="Times New Roman" w:eastAsia="宋体" w:cs="Times New Roman"/>
                <w:color w:val="auto"/>
                <w:lang w:val="en-US" w:eastAsia="zh-CN"/>
              </w:rPr>
              <w:t>建有</w:t>
            </w:r>
            <w:r>
              <w:rPr>
                <w:rFonts w:hint="eastAsia" w:ascii="Times New Roman" w:hAnsi="Times New Roman" w:eastAsia="宋体" w:cs="Times New Roman"/>
                <w:color w:val="auto"/>
                <w:lang w:val="en-US" w:eastAsia="zh-CN"/>
              </w:rPr>
              <w:t>4#~14#、16#、17#总计13</w:t>
            </w:r>
            <w:r>
              <w:rPr>
                <w:rFonts w:hint="default" w:ascii="Times New Roman" w:hAnsi="Times New Roman" w:eastAsia="宋体" w:cs="Times New Roman"/>
                <w:color w:val="auto"/>
                <w:lang w:val="en-US" w:eastAsia="zh-CN"/>
              </w:rPr>
              <w:t>栋2-17层商住宅小区，总净用地面积为</w:t>
            </w:r>
            <w:r>
              <w:rPr>
                <w:rFonts w:hint="eastAsia" w:ascii="Times New Roman" w:hAnsi="Times New Roman" w:eastAsia="宋体" w:cs="Times New Roman"/>
                <w:color w:val="auto"/>
                <w:lang w:val="en-US" w:eastAsia="zh-CN"/>
              </w:rPr>
              <w:t>77608</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2</w:t>
            </w:r>
            <w:r>
              <w:rPr>
                <w:rFonts w:hint="default" w:ascii="Times New Roman" w:hAnsi="Times New Roman" w:eastAsia="宋体" w:cs="Times New Roman"/>
                <w:color w:val="auto"/>
                <w:lang w:val="en-US" w:eastAsia="zh-CN"/>
              </w:rPr>
              <w:t>，总建筑面积为</w:t>
            </w:r>
            <w:r>
              <w:rPr>
                <w:rFonts w:hint="eastAsia" w:ascii="Times New Roman" w:hAnsi="Times New Roman" w:eastAsia="宋体" w:cs="Times New Roman"/>
                <w:color w:val="auto"/>
                <w:lang w:val="en-US" w:eastAsia="zh-CN"/>
              </w:rPr>
              <w:t>216634.11</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2</w:t>
            </w:r>
            <w:r>
              <w:rPr>
                <w:rFonts w:hint="default"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lang w:val="en-US" w:eastAsia="zh-CN"/>
              </w:rPr>
              <w:t>其中</w:t>
            </w:r>
            <w:r>
              <w:rPr>
                <w:rFonts w:hint="eastAsia" w:ascii="Times New Roman" w:hAnsi="Times New Roman" w:cs="Times New Roman"/>
                <w:color w:val="auto"/>
                <w:spacing w:val="5"/>
                <w:sz w:val="21"/>
                <w:szCs w:val="21"/>
                <w:lang w:val="en-US" w:eastAsia="zh-CN"/>
              </w:rPr>
              <w:t>5#、6#、9#、11#~14#、会所、地下室工程，总计建筑面积92713.39</w:t>
            </w:r>
            <w:r>
              <w:rPr>
                <w:rFonts w:ascii="Times New Roman" w:hAnsi="Times New Roman" w:cs="Times New Roman"/>
                <w:bCs/>
                <w:color w:val="auto"/>
                <w:sz w:val="21"/>
                <w:szCs w:val="21"/>
              </w:rPr>
              <w:t>m</w:t>
            </w:r>
            <w:r>
              <w:rPr>
                <w:rFonts w:ascii="Times New Roman" w:hAnsi="Times New Roman" w:cs="Times New Roman"/>
                <w:bCs/>
                <w:color w:val="auto"/>
                <w:sz w:val="21"/>
                <w:szCs w:val="21"/>
                <w:vertAlign w:val="superscript"/>
              </w:rPr>
              <w:t>2</w:t>
            </w:r>
            <w:r>
              <w:rPr>
                <w:rFonts w:hint="eastAsia" w:ascii="Times New Roman" w:hAnsi="Times New Roman" w:cs="Times New Roman"/>
                <w:bCs/>
                <w:color w:val="auto"/>
                <w:sz w:val="21"/>
                <w:szCs w:val="21"/>
                <w:vertAlign w:val="baseline"/>
                <w:lang w:eastAsia="zh-CN"/>
              </w:rPr>
              <w:t>，</w:t>
            </w:r>
            <w:r>
              <w:rPr>
                <w:rFonts w:hint="eastAsia" w:ascii="Times New Roman" w:hAnsi="Times New Roman" w:cs="Times New Roman"/>
                <w:bCs/>
                <w:color w:val="auto"/>
                <w:sz w:val="21"/>
                <w:szCs w:val="21"/>
                <w:vertAlign w:val="baseline"/>
                <w:lang w:val="en-US" w:eastAsia="zh-CN"/>
              </w:rPr>
              <w:t>其中地上建筑（</w:t>
            </w:r>
            <w:r>
              <w:rPr>
                <w:rFonts w:hint="eastAsia" w:ascii="Times New Roman" w:hAnsi="Times New Roman" w:cs="Times New Roman"/>
                <w:color w:val="auto"/>
                <w:spacing w:val="5"/>
                <w:sz w:val="21"/>
                <w:szCs w:val="21"/>
                <w:lang w:val="en-US" w:eastAsia="zh-CN"/>
              </w:rPr>
              <w:t>5#、6#、9#、11#~14#、会所</w:t>
            </w:r>
            <w:r>
              <w:rPr>
                <w:rFonts w:hint="eastAsia" w:ascii="Times New Roman" w:hAnsi="Times New Roman" w:cs="Times New Roman"/>
                <w:bCs/>
                <w:color w:val="auto"/>
                <w:sz w:val="21"/>
                <w:szCs w:val="21"/>
                <w:vertAlign w:val="baseline"/>
                <w:lang w:val="en-US" w:eastAsia="zh-CN"/>
              </w:rPr>
              <w:t>）总建筑面积71313.44</w:t>
            </w:r>
            <w:r>
              <w:rPr>
                <w:rFonts w:ascii="Times New Roman" w:hAnsi="Times New Roman" w:cs="Times New Roman"/>
                <w:bCs/>
                <w:color w:val="auto"/>
                <w:sz w:val="21"/>
                <w:szCs w:val="21"/>
              </w:rPr>
              <w:t>m</w:t>
            </w:r>
            <w:r>
              <w:rPr>
                <w:rFonts w:ascii="Times New Roman" w:hAnsi="Times New Roman" w:cs="Times New Roman"/>
                <w:bCs/>
                <w:color w:val="auto"/>
                <w:sz w:val="21"/>
                <w:szCs w:val="21"/>
                <w:vertAlign w:val="superscript"/>
              </w:rPr>
              <w:t>2</w:t>
            </w:r>
            <w:r>
              <w:rPr>
                <w:rFonts w:hint="eastAsia" w:ascii="Times New Roman" w:hAnsi="Times New Roman" w:cs="Times New Roman"/>
                <w:bCs/>
                <w:color w:val="auto"/>
                <w:sz w:val="21"/>
                <w:szCs w:val="21"/>
                <w:vertAlign w:val="baseline"/>
                <w:lang w:eastAsia="zh-CN"/>
              </w:rPr>
              <w:t>，</w:t>
            </w:r>
            <w:r>
              <w:rPr>
                <w:rFonts w:hint="eastAsia" w:ascii="Times New Roman" w:hAnsi="Times New Roman" w:cs="Times New Roman"/>
                <w:bCs/>
                <w:color w:val="auto"/>
                <w:sz w:val="21"/>
                <w:szCs w:val="21"/>
                <w:vertAlign w:val="baseline"/>
                <w:lang w:val="en-US" w:eastAsia="zh-CN"/>
              </w:rPr>
              <w:t>地下室建筑面积21357.41</w:t>
            </w:r>
            <w:r>
              <w:rPr>
                <w:rFonts w:ascii="Times New Roman" w:hAnsi="Times New Roman" w:cs="Times New Roman"/>
                <w:bCs/>
                <w:color w:val="auto"/>
                <w:sz w:val="21"/>
                <w:szCs w:val="21"/>
              </w:rPr>
              <w:t>m</w:t>
            </w:r>
            <w:r>
              <w:rPr>
                <w:rFonts w:ascii="Times New Roman" w:hAnsi="Times New Roman" w:cs="Times New Roman"/>
                <w:bCs/>
                <w:color w:val="auto"/>
                <w:sz w:val="21"/>
                <w:szCs w:val="21"/>
                <w:vertAlign w:val="superscript"/>
              </w:rPr>
              <w:t>2</w:t>
            </w:r>
          </w:p>
        </w:tc>
        <w:tc>
          <w:tcPr>
            <w:tcW w:w="1190" w:type="dxa"/>
            <w:vMerge w:val="restart"/>
            <w:vAlign w:val="center"/>
          </w:tcPr>
          <w:p>
            <w:pPr>
              <w:pStyle w:val="6"/>
              <w:snapToGrid w:val="0"/>
              <w:ind w:firstLine="0"/>
              <w:jc w:val="center"/>
              <w:rPr>
                <w:rFonts w:ascii="Times New Roman" w:hAnsi="Times New Roman"/>
                <w:color w:val="auto"/>
                <w:sz w:val="21"/>
                <w:szCs w:val="21"/>
              </w:rPr>
            </w:pPr>
            <w:r>
              <w:rPr>
                <w:rFonts w:hint="eastAsia" w:ascii="Times New Roman" w:hAnsi="Times New Roman"/>
                <w:color w:val="auto"/>
                <w:sz w:val="21"/>
                <w:szCs w:val="21"/>
              </w:rPr>
              <w:t>5#、6#、9#、11#~14#、会所、地下室工程</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416" w:type="dxa"/>
            <w:vMerge w:val="continue"/>
            <w:vAlign w:val="center"/>
          </w:tcPr>
          <w:p>
            <w:pPr>
              <w:pStyle w:val="6"/>
              <w:snapToGrid w:val="0"/>
              <w:ind w:firstLine="0"/>
              <w:jc w:val="center"/>
              <w:rPr>
                <w:rFonts w:ascii="Times New Roman" w:hAnsi="Times New Roman"/>
                <w:color w:val="auto"/>
                <w:sz w:val="21"/>
                <w:szCs w:val="21"/>
              </w:rPr>
            </w:pPr>
          </w:p>
        </w:tc>
        <w:tc>
          <w:tcPr>
            <w:tcW w:w="1018" w:type="dxa"/>
            <w:vAlign w:val="center"/>
          </w:tcPr>
          <w:p>
            <w:pPr>
              <w:pStyle w:val="6"/>
              <w:snapToGrid w:val="0"/>
              <w:ind w:firstLine="0"/>
              <w:rPr>
                <w:rFonts w:hint="eastAsia" w:ascii="Times New Roman" w:hAnsi="Times New Roman" w:eastAsiaTheme="minorEastAsia"/>
                <w:color w:val="auto"/>
                <w:sz w:val="21"/>
                <w:szCs w:val="21"/>
                <w:lang w:eastAsia="zh-CN"/>
              </w:rPr>
            </w:pPr>
            <w:r>
              <w:rPr>
                <w:rFonts w:hint="eastAsia" w:ascii="Times New Roman" w:hAnsi="Times New Roman"/>
                <w:color w:val="auto"/>
                <w:sz w:val="21"/>
                <w:szCs w:val="21"/>
                <w:lang w:eastAsia="zh-CN"/>
              </w:rPr>
              <w:t>二期工程</w:t>
            </w:r>
          </w:p>
        </w:tc>
        <w:tc>
          <w:tcPr>
            <w:tcW w:w="1185" w:type="dxa"/>
            <w:vAlign w:val="center"/>
          </w:tcPr>
          <w:p>
            <w:pPr>
              <w:pStyle w:val="6"/>
              <w:snapToGrid w:val="0"/>
              <w:ind w:firstLine="0"/>
              <w:rPr>
                <w:rFonts w:ascii="Times New Roman" w:hAnsi="Times New Roman"/>
                <w:color w:val="auto"/>
                <w:sz w:val="21"/>
                <w:szCs w:val="21"/>
              </w:rPr>
            </w:pPr>
            <w:r>
              <w:rPr>
                <w:rFonts w:hint="eastAsia" w:ascii="Times New Roman" w:hAnsi="Times New Roman"/>
                <w:color w:val="auto"/>
                <w:sz w:val="21"/>
                <w:szCs w:val="21"/>
                <w:lang w:val="en-US" w:eastAsia="zh-CN"/>
              </w:rPr>
              <w:t>10#-17#商住楼</w:t>
            </w:r>
          </w:p>
        </w:tc>
        <w:tc>
          <w:tcPr>
            <w:tcW w:w="3458" w:type="dxa"/>
            <w:vMerge w:val="continue"/>
            <w:vAlign w:val="center"/>
          </w:tcPr>
          <w:p>
            <w:pPr>
              <w:pStyle w:val="7"/>
              <w:spacing w:after="0" w:line="240" w:lineRule="auto"/>
              <w:ind w:left="0" w:leftChars="0"/>
              <w:rPr>
                <w:rFonts w:ascii="Times New Roman" w:hAnsi="Times New Roman"/>
                <w:color w:val="auto"/>
                <w:szCs w:val="21"/>
              </w:rPr>
            </w:pPr>
          </w:p>
        </w:tc>
        <w:tc>
          <w:tcPr>
            <w:tcW w:w="2632" w:type="dxa"/>
            <w:vMerge w:val="continue"/>
            <w:vAlign w:val="center"/>
          </w:tcPr>
          <w:p>
            <w:pPr>
              <w:pStyle w:val="7"/>
              <w:spacing w:after="0" w:line="240" w:lineRule="auto"/>
              <w:ind w:left="0" w:leftChars="0"/>
              <w:rPr>
                <w:rFonts w:ascii="Times New Roman" w:hAnsi="Times New Roman"/>
                <w:color w:val="auto"/>
                <w:szCs w:val="21"/>
              </w:rPr>
            </w:pPr>
          </w:p>
        </w:tc>
        <w:tc>
          <w:tcPr>
            <w:tcW w:w="1190" w:type="dxa"/>
            <w:vMerge w:val="continue"/>
            <w:vAlign w:val="center"/>
          </w:tcPr>
          <w:p>
            <w:pPr>
              <w:pStyle w:val="7"/>
              <w:spacing w:after="0" w:line="240" w:lineRule="auto"/>
              <w:ind w:left="0" w:leftChars="0"/>
              <w:rPr>
                <w:rFonts w:ascii="Times New Roman" w:hAnsi="Times New Roman"/>
                <w:color w:val="auto"/>
                <w:szCs w:val="21"/>
              </w:rPr>
            </w:pP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416" w:type="dxa"/>
            <w:vMerge w:val="restart"/>
            <w:vAlign w:val="center"/>
          </w:tcPr>
          <w:p>
            <w:pPr>
              <w:pStyle w:val="6"/>
              <w:snapToGrid w:val="0"/>
              <w:ind w:firstLine="0"/>
              <w:jc w:val="center"/>
              <w:rPr>
                <w:rFonts w:ascii="Times New Roman" w:hAnsi="Times New Roman"/>
                <w:color w:val="auto"/>
                <w:sz w:val="21"/>
                <w:szCs w:val="21"/>
              </w:rPr>
            </w:pPr>
            <w:r>
              <w:rPr>
                <w:rFonts w:hint="eastAsia" w:ascii="Times New Roman" w:hAnsi="Times New Roman"/>
                <w:color w:val="auto"/>
                <w:sz w:val="21"/>
                <w:szCs w:val="21"/>
              </w:rPr>
              <w:t>公用工程</w:t>
            </w:r>
          </w:p>
        </w:tc>
        <w:tc>
          <w:tcPr>
            <w:tcW w:w="2203" w:type="dxa"/>
            <w:gridSpan w:val="2"/>
            <w:vAlign w:val="center"/>
          </w:tcPr>
          <w:p>
            <w:pPr>
              <w:pStyle w:val="6"/>
              <w:snapToGrid w:val="0"/>
              <w:ind w:firstLine="0"/>
              <w:jc w:val="center"/>
              <w:rPr>
                <w:rFonts w:ascii="Times New Roman" w:hAnsi="Times New Roman"/>
                <w:color w:val="auto"/>
                <w:sz w:val="21"/>
                <w:szCs w:val="21"/>
              </w:rPr>
            </w:pPr>
            <w:r>
              <w:rPr>
                <w:rFonts w:hint="eastAsia" w:ascii="Times New Roman" w:hAnsi="Times New Roman"/>
                <w:color w:val="auto"/>
                <w:sz w:val="21"/>
                <w:szCs w:val="21"/>
              </w:rPr>
              <w:t>给水工程</w:t>
            </w:r>
          </w:p>
        </w:tc>
        <w:tc>
          <w:tcPr>
            <w:tcW w:w="3458" w:type="dxa"/>
            <w:vAlign w:val="center"/>
          </w:tcPr>
          <w:p>
            <w:pPr>
              <w:pStyle w:val="6"/>
              <w:snapToGrid w:val="0"/>
              <w:ind w:firstLine="0"/>
              <w:jc w:val="center"/>
              <w:rPr>
                <w:rFonts w:ascii="Times New Roman" w:hAnsi="Times New Roman"/>
                <w:color w:val="auto"/>
                <w:sz w:val="21"/>
                <w:szCs w:val="21"/>
              </w:rPr>
            </w:pPr>
            <w:r>
              <w:rPr>
                <w:rFonts w:hint="eastAsia" w:ascii="Times New Roman" w:hAnsi="Times New Roman"/>
                <w:color w:val="auto"/>
                <w:sz w:val="21"/>
                <w:szCs w:val="21"/>
              </w:rPr>
              <w:t>2层商铺由市政给水官网直接供水，高层住宅的高区采用变频供水</w:t>
            </w:r>
          </w:p>
        </w:tc>
        <w:tc>
          <w:tcPr>
            <w:tcW w:w="2632" w:type="dxa"/>
            <w:vMerge w:val="restart"/>
            <w:vAlign w:val="center"/>
          </w:tcPr>
          <w:p>
            <w:pPr>
              <w:pStyle w:val="6"/>
              <w:snapToGrid w:val="0"/>
              <w:ind w:firstLine="0"/>
              <w:jc w:val="center"/>
              <w:rPr>
                <w:rFonts w:hint="eastAsia" w:ascii="Times New Roman" w:hAnsi="Times New Roman"/>
                <w:color w:val="auto"/>
                <w:sz w:val="21"/>
                <w:szCs w:val="21"/>
              </w:rPr>
            </w:pPr>
            <w:r>
              <w:rPr>
                <w:rFonts w:hint="eastAsia" w:ascii="Times New Roman" w:hAnsi="Times New Roman"/>
                <w:color w:val="auto"/>
                <w:sz w:val="21"/>
                <w:szCs w:val="21"/>
              </w:rPr>
              <w:t>已落实</w:t>
            </w:r>
          </w:p>
          <w:p>
            <w:pPr>
              <w:pStyle w:val="6"/>
              <w:snapToGrid w:val="0"/>
              <w:ind w:firstLine="0"/>
              <w:jc w:val="center"/>
              <w:rPr>
                <w:rFonts w:ascii="Times New Roman" w:hAnsi="Times New Roman"/>
                <w:color w:val="auto"/>
                <w:sz w:val="21"/>
                <w:szCs w:val="21"/>
              </w:rPr>
            </w:pPr>
          </w:p>
        </w:tc>
        <w:tc>
          <w:tcPr>
            <w:tcW w:w="1190" w:type="dxa"/>
            <w:vMerge w:val="continue"/>
            <w:vAlign w:val="center"/>
          </w:tcPr>
          <w:p>
            <w:pPr>
              <w:pStyle w:val="6"/>
              <w:snapToGrid w:val="0"/>
              <w:ind w:firstLine="0"/>
              <w:jc w:val="center"/>
              <w:rPr>
                <w:rFonts w:ascii="Times New Roman" w:hAnsi="Times New Roman"/>
                <w:color w:val="auto"/>
                <w:sz w:val="21"/>
                <w:szCs w:val="21"/>
              </w:rPr>
            </w:pP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416" w:type="dxa"/>
            <w:vMerge w:val="continue"/>
            <w:vAlign w:val="center"/>
          </w:tcPr>
          <w:p>
            <w:pPr>
              <w:pStyle w:val="6"/>
              <w:snapToGrid w:val="0"/>
              <w:ind w:firstLine="0"/>
              <w:jc w:val="center"/>
              <w:rPr>
                <w:rFonts w:ascii="Times New Roman" w:hAnsi="Times New Roman"/>
                <w:color w:val="auto"/>
                <w:sz w:val="21"/>
                <w:szCs w:val="21"/>
              </w:rPr>
            </w:pPr>
          </w:p>
        </w:tc>
        <w:tc>
          <w:tcPr>
            <w:tcW w:w="2203" w:type="dxa"/>
            <w:gridSpan w:val="2"/>
            <w:vAlign w:val="center"/>
          </w:tcPr>
          <w:p>
            <w:pPr>
              <w:pStyle w:val="6"/>
              <w:snapToGrid w:val="0"/>
              <w:ind w:firstLine="0"/>
              <w:jc w:val="center"/>
              <w:rPr>
                <w:rFonts w:ascii="Times New Roman" w:hAnsi="Times New Roman"/>
                <w:color w:val="auto"/>
                <w:sz w:val="21"/>
                <w:szCs w:val="21"/>
              </w:rPr>
            </w:pPr>
            <w:r>
              <w:rPr>
                <w:rFonts w:hint="eastAsia" w:ascii="Times New Roman" w:hAnsi="Times New Roman"/>
                <w:color w:val="auto"/>
                <w:sz w:val="21"/>
                <w:szCs w:val="21"/>
              </w:rPr>
              <w:t>排水系统</w:t>
            </w:r>
          </w:p>
        </w:tc>
        <w:tc>
          <w:tcPr>
            <w:tcW w:w="3458" w:type="dxa"/>
            <w:vAlign w:val="center"/>
          </w:tcPr>
          <w:p>
            <w:pPr>
              <w:pStyle w:val="6"/>
              <w:snapToGrid w:val="0"/>
              <w:ind w:firstLine="0"/>
              <w:rPr>
                <w:rFonts w:ascii="Times New Roman" w:hAnsi="Times New Roman"/>
                <w:color w:val="auto"/>
                <w:sz w:val="21"/>
                <w:szCs w:val="21"/>
                <w:lang w:val="zh-CN"/>
              </w:rPr>
            </w:pPr>
            <w:r>
              <w:rPr>
                <w:rFonts w:hint="eastAsia" w:ascii="Times New Roman" w:hAnsi="Times New Roman"/>
                <w:color w:val="auto"/>
                <w:sz w:val="21"/>
                <w:szCs w:val="21"/>
                <w:lang w:val="zh-CN"/>
              </w:rPr>
              <w:t>雨污水分流排水系统。雨水汇入项目北侧雨水管网入陡步河。生活污水和商业废水经自建污水处理设施处理后通过市政污水管网排入凤凰桥污水处理厂</w:t>
            </w:r>
          </w:p>
        </w:tc>
        <w:tc>
          <w:tcPr>
            <w:tcW w:w="2632" w:type="dxa"/>
            <w:vMerge w:val="continue"/>
            <w:vAlign w:val="center"/>
          </w:tcPr>
          <w:p>
            <w:pPr>
              <w:pStyle w:val="6"/>
              <w:snapToGrid w:val="0"/>
              <w:ind w:firstLine="0"/>
              <w:jc w:val="center"/>
              <w:rPr>
                <w:rFonts w:ascii="Times New Roman" w:hAnsi="Times New Roman"/>
                <w:color w:val="auto"/>
                <w:sz w:val="21"/>
                <w:szCs w:val="21"/>
              </w:rPr>
            </w:pPr>
          </w:p>
        </w:tc>
        <w:tc>
          <w:tcPr>
            <w:tcW w:w="1190" w:type="dxa"/>
            <w:vMerge w:val="continue"/>
            <w:vAlign w:val="center"/>
          </w:tcPr>
          <w:p>
            <w:pPr>
              <w:pStyle w:val="6"/>
              <w:snapToGrid w:val="0"/>
              <w:ind w:firstLine="0"/>
              <w:jc w:val="center"/>
              <w:rPr>
                <w:rFonts w:ascii="Times New Roman" w:hAnsi="Times New Roman"/>
                <w:color w:val="auto"/>
                <w:sz w:val="21"/>
                <w:szCs w:val="21"/>
              </w:rPr>
            </w:pP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16" w:type="dxa"/>
            <w:vMerge w:val="continue"/>
            <w:vAlign w:val="center"/>
          </w:tcPr>
          <w:p>
            <w:pPr>
              <w:pStyle w:val="6"/>
              <w:snapToGrid w:val="0"/>
              <w:ind w:firstLine="0"/>
              <w:jc w:val="center"/>
              <w:rPr>
                <w:rFonts w:ascii="Times New Roman" w:hAnsi="Times New Roman"/>
                <w:color w:val="auto"/>
                <w:sz w:val="21"/>
                <w:szCs w:val="21"/>
              </w:rPr>
            </w:pPr>
          </w:p>
        </w:tc>
        <w:tc>
          <w:tcPr>
            <w:tcW w:w="2203" w:type="dxa"/>
            <w:gridSpan w:val="2"/>
            <w:vAlign w:val="center"/>
          </w:tcPr>
          <w:p>
            <w:pPr>
              <w:pStyle w:val="6"/>
              <w:snapToGrid w:val="0"/>
              <w:ind w:firstLine="0"/>
              <w:jc w:val="center"/>
              <w:rPr>
                <w:rFonts w:ascii="Times New Roman" w:hAnsi="Times New Roman"/>
                <w:color w:val="auto"/>
                <w:sz w:val="21"/>
                <w:szCs w:val="21"/>
              </w:rPr>
            </w:pPr>
            <w:r>
              <w:rPr>
                <w:rFonts w:ascii="Times New Roman" w:hAnsi="Times New Roman"/>
                <w:color w:val="auto"/>
                <w:sz w:val="21"/>
                <w:szCs w:val="21"/>
              </w:rPr>
              <w:t>电气工程</w:t>
            </w:r>
          </w:p>
        </w:tc>
        <w:tc>
          <w:tcPr>
            <w:tcW w:w="3458" w:type="dxa"/>
            <w:vAlign w:val="center"/>
          </w:tcPr>
          <w:p>
            <w:pPr>
              <w:pStyle w:val="6"/>
              <w:snapToGrid w:val="0"/>
              <w:ind w:firstLine="0"/>
              <w:jc w:val="center"/>
              <w:rPr>
                <w:rFonts w:ascii="Times New Roman" w:hAnsi="Times New Roman"/>
                <w:color w:val="auto"/>
                <w:sz w:val="21"/>
                <w:szCs w:val="21"/>
              </w:rPr>
            </w:pPr>
            <w:r>
              <w:rPr>
                <w:rFonts w:hint="eastAsia" w:ascii="Times New Roman" w:hAnsi="Times New Roman"/>
                <w:color w:val="auto"/>
                <w:sz w:val="21"/>
                <w:szCs w:val="21"/>
                <w:lang w:val="zh-CN"/>
              </w:rPr>
              <w:t>项目区设置箱式变电站</w:t>
            </w:r>
            <w:r>
              <w:rPr>
                <w:rFonts w:hint="eastAsia" w:ascii="Times New Roman" w:hAnsi="Times New Roman"/>
                <w:color w:val="auto"/>
                <w:sz w:val="21"/>
                <w:szCs w:val="21"/>
              </w:rPr>
              <w:t>1台，均为地上式。</w:t>
            </w:r>
          </w:p>
          <w:p>
            <w:pPr>
              <w:pStyle w:val="6"/>
              <w:snapToGrid w:val="0"/>
              <w:ind w:firstLine="0"/>
              <w:jc w:val="center"/>
              <w:rPr>
                <w:rFonts w:ascii="Times New Roman" w:hAnsi="Times New Roman"/>
                <w:color w:val="auto"/>
                <w:sz w:val="21"/>
                <w:szCs w:val="21"/>
                <w:lang w:val="zh-CN"/>
              </w:rPr>
            </w:pPr>
            <w:r>
              <w:rPr>
                <w:rFonts w:hint="eastAsia" w:ascii="Times New Roman" w:hAnsi="Times New Roman"/>
                <w:color w:val="auto"/>
                <w:sz w:val="21"/>
                <w:szCs w:val="21"/>
              </w:rPr>
              <w:t>在项目区设置一个箱式燃气调压器</w:t>
            </w:r>
          </w:p>
        </w:tc>
        <w:tc>
          <w:tcPr>
            <w:tcW w:w="2632" w:type="dxa"/>
            <w:vMerge w:val="continue"/>
            <w:vAlign w:val="center"/>
          </w:tcPr>
          <w:p>
            <w:pPr>
              <w:pStyle w:val="6"/>
              <w:snapToGrid w:val="0"/>
              <w:ind w:firstLine="0"/>
              <w:jc w:val="center"/>
              <w:rPr>
                <w:rFonts w:ascii="Times New Roman" w:hAnsi="Times New Roman"/>
                <w:color w:val="auto"/>
                <w:sz w:val="21"/>
                <w:szCs w:val="21"/>
              </w:rPr>
            </w:pPr>
          </w:p>
        </w:tc>
        <w:tc>
          <w:tcPr>
            <w:tcW w:w="1190" w:type="dxa"/>
            <w:vMerge w:val="continue"/>
            <w:vAlign w:val="center"/>
          </w:tcPr>
          <w:p>
            <w:pPr>
              <w:pStyle w:val="6"/>
              <w:snapToGrid w:val="0"/>
              <w:ind w:firstLine="0"/>
              <w:jc w:val="center"/>
              <w:rPr>
                <w:rFonts w:ascii="Times New Roman" w:hAnsi="Times New Roman"/>
                <w:color w:val="auto"/>
                <w:sz w:val="21"/>
                <w:szCs w:val="21"/>
              </w:rPr>
            </w:pP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16" w:type="dxa"/>
            <w:vMerge w:val="continue"/>
            <w:vAlign w:val="center"/>
          </w:tcPr>
          <w:p>
            <w:pPr>
              <w:pStyle w:val="6"/>
              <w:snapToGrid w:val="0"/>
              <w:ind w:firstLine="0"/>
              <w:jc w:val="center"/>
              <w:rPr>
                <w:rFonts w:ascii="Times New Roman" w:hAnsi="Times New Roman"/>
                <w:color w:val="auto"/>
                <w:sz w:val="21"/>
                <w:szCs w:val="21"/>
              </w:rPr>
            </w:pPr>
          </w:p>
        </w:tc>
        <w:tc>
          <w:tcPr>
            <w:tcW w:w="2203" w:type="dxa"/>
            <w:gridSpan w:val="2"/>
            <w:vAlign w:val="center"/>
          </w:tcPr>
          <w:p>
            <w:pPr>
              <w:pStyle w:val="6"/>
              <w:snapToGrid w:val="0"/>
              <w:ind w:firstLine="0"/>
              <w:jc w:val="center"/>
              <w:rPr>
                <w:rFonts w:ascii="Times New Roman" w:hAnsi="Times New Roman"/>
                <w:color w:val="auto"/>
                <w:sz w:val="21"/>
                <w:szCs w:val="21"/>
              </w:rPr>
            </w:pPr>
            <w:r>
              <w:rPr>
                <w:rFonts w:hint="eastAsia" w:ascii="Times New Roman" w:hAnsi="Times New Roman"/>
                <w:color w:val="auto"/>
                <w:sz w:val="21"/>
                <w:szCs w:val="21"/>
              </w:rPr>
              <w:t>通风工程</w:t>
            </w:r>
          </w:p>
        </w:tc>
        <w:tc>
          <w:tcPr>
            <w:tcW w:w="3458" w:type="dxa"/>
            <w:vAlign w:val="center"/>
          </w:tcPr>
          <w:p>
            <w:pPr>
              <w:pStyle w:val="6"/>
              <w:snapToGrid w:val="0"/>
              <w:ind w:firstLine="0"/>
              <w:jc w:val="center"/>
              <w:rPr>
                <w:rFonts w:ascii="Times New Roman" w:hAnsi="Times New Roman"/>
                <w:color w:val="auto"/>
                <w:sz w:val="21"/>
                <w:szCs w:val="21"/>
                <w:lang w:val="zh-CN"/>
              </w:rPr>
            </w:pPr>
            <w:r>
              <w:rPr>
                <w:rFonts w:hint="eastAsia" w:ascii="Times New Roman" w:hAnsi="Times New Roman"/>
                <w:color w:val="auto"/>
                <w:sz w:val="21"/>
                <w:szCs w:val="21"/>
                <w:lang w:val="zh-CN"/>
              </w:rPr>
              <w:t>地下车库采用机械排风系统，经管道引至地面。厨房油烟、卫生废气分别有竖井从楼顶排出</w:t>
            </w:r>
          </w:p>
        </w:tc>
        <w:tc>
          <w:tcPr>
            <w:tcW w:w="2632" w:type="dxa"/>
            <w:vMerge w:val="continue"/>
            <w:vAlign w:val="center"/>
          </w:tcPr>
          <w:p>
            <w:pPr>
              <w:pStyle w:val="6"/>
              <w:snapToGrid w:val="0"/>
              <w:ind w:firstLine="0"/>
              <w:jc w:val="center"/>
              <w:rPr>
                <w:rFonts w:ascii="Times New Roman" w:hAnsi="Times New Roman"/>
                <w:color w:val="auto"/>
                <w:sz w:val="21"/>
                <w:szCs w:val="21"/>
              </w:rPr>
            </w:pPr>
          </w:p>
        </w:tc>
        <w:tc>
          <w:tcPr>
            <w:tcW w:w="1190" w:type="dxa"/>
            <w:vMerge w:val="continue"/>
            <w:vAlign w:val="center"/>
          </w:tcPr>
          <w:p>
            <w:pPr>
              <w:pStyle w:val="6"/>
              <w:snapToGrid w:val="0"/>
              <w:ind w:firstLine="0"/>
              <w:jc w:val="center"/>
              <w:rPr>
                <w:rFonts w:ascii="Times New Roman" w:hAnsi="Times New Roman"/>
                <w:color w:val="auto"/>
                <w:sz w:val="21"/>
                <w:szCs w:val="21"/>
              </w:rPr>
            </w:pP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16" w:type="dxa"/>
            <w:vMerge w:val="restart"/>
            <w:vAlign w:val="center"/>
          </w:tcPr>
          <w:p>
            <w:pPr>
              <w:pStyle w:val="6"/>
              <w:snapToGrid w:val="0"/>
              <w:ind w:firstLine="0"/>
              <w:jc w:val="center"/>
              <w:rPr>
                <w:rFonts w:ascii="Times New Roman" w:hAnsi="Times New Roman"/>
                <w:color w:val="auto"/>
                <w:sz w:val="21"/>
                <w:szCs w:val="21"/>
              </w:rPr>
            </w:pPr>
            <w:r>
              <w:rPr>
                <w:rFonts w:hint="eastAsia" w:ascii="Times New Roman" w:hAnsi="Times New Roman"/>
                <w:color w:val="auto"/>
                <w:sz w:val="21"/>
                <w:szCs w:val="21"/>
              </w:rPr>
              <w:t>环保工程</w:t>
            </w:r>
          </w:p>
        </w:tc>
        <w:tc>
          <w:tcPr>
            <w:tcW w:w="2203" w:type="dxa"/>
            <w:gridSpan w:val="2"/>
            <w:vAlign w:val="center"/>
          </w:tcPr>
          <w:p>
            <w:pPr>
              <w:pStyle w:val="6"/>
              <w:snapToGrid w:val="0"/>
              <w:ind w:firstLine="0"/>
              <w:jc w:val="center"/>
              <w:rPr>
                <w:rFonts w:ascii="Times New Roman" w:hAnsi="Times New Roman"/>
                <w:color w:val="auto"/>
                <w:sz w:val="21"/>
                <w:szCs w:val="21"/>
              </w:rPr>
            </w:pPr>
            <w:r>
              <w:rPr>
                <w:rFonts w:hint="eastAsia" w:ascii="Times New Roman" w:hAnsi="Times New Roman"/>
                <w:color w:val="auto"/>
                <w:sz w:val="21"/>
                <w:szCs w:val="21"/>
              </w:rPr>
              <w:t>废水防治</w:t>
            </w:r>
          </w:p>
        </w:tc>
        <w:tc>
          <w:tcPr>
            <w:tcW w:w="3458" w:type="dxa"/>
            <w:vAlign w:val="center"/>
          </w:tcPr>
          <w:p>
            <w:pPr>
              <w:pStyle w:val="6"/>
              <w:snapToGrid w:val="0"/>
              <w:ind w:firstLine="0"/>
              <w:jc w:val="center"/>
              <w:rPr>
                <w:rFonts w:ascii="Times New Roman" w:hAnsi="Times New Roman"/>
                <w:color w:val="auto"/>
                <w:sz w:val="21"/>
                <w:szCs w:val="21"/>
              </w:rPr>
            </w:pPr>
            <w:r>
              <w:rPr>
                <w:rFonts w:hint="eastAsia" w:ascii="Times New Roman" w:hAnsi="Times New Roman"/>
                <w:color w:val="auto"/>
                <w:sz w:val="21"/>
                <w:szCs w:val="21"/>
                <w:lang w:val="zh-CN"/>
              </w:rPr>
              <w:t>雨污分流、隔油池和化粪池处理后，入市政官网，接管前采用地埋式污水处理设施达标后，接管后入凤凰桥污水处理厂</w:t>
            </w:r>
          </w:p>
        </w:tc>
        <w:tc>
          <w:tcPr>
            <w:tcW w:w="2632" w:type="dxa"/>
            <w:vMerge w:val="restart"/>
            <w:vAlign w:val="center"/>
          </w:tcPr>
          <w:p>
            <w:pPr>
              <w:pStyle w:val="6"/>
              <w:snapToGrid w:val="0"/>
              <w:ind w:firstLine="0"/>
              <w:jc w:val="center"/>
              <w:rPr>
                <w:rFonts w:ascii="Times New Roman" w:hAnsi="Times New Roman"/>
                <w:color w:val="auto"/>
                <w:sz w:val="21"/>
                <w:szCs w:val="21"/>
              </w:rPr>
            </w:pPr>
          </w:p>
          <w:p>
            <w:pPr>
              <w:pStyle w:val="22"/>
              <w:snapToGrid w:val="0"/>
              <w:rPr>
                <w:rFonts w:ascii="Times New Roman" w:hAnsi="Times New Roman"/>
                <w:b w:val="0"/>
                <w:color w:val="auto"/>
                <w:szCs w:val="21"/>
              </w:rPr>
            </w:pPr>
            <w:r>
              <w:rPr>
                <w:rFonts w:hint="eastAsia" w:ascii="Times New Roman" w:hAnsi="Times New Roman"/>
                <w:b w:val="0"/>
                <w:color w:val="auto"/>
                <w:szCs w:val="21"/>
              </w:rPr>
              <w:t>已落实</w:t>
            </w:r>
          </w:p>
        </w:tc>
        <w:tc>
          <w:tcPr>
            <w:tcW w:w="1190" w:type="dxa"/>
            <w:vMerge w:val="restart"/>
            <w:vAlign w:val="center"/>
          </w:tcPr>
          <w:p>
            <w:pPr>
              <w:pStyle w:val="6"/>
              <w:snapToGrid w:val="0"/>
              <w:ind w:firstLine="0"/>
              <w:jc w:val="center"/>
              <w:rPr>
                <w:rFonts w:ascii="Times New Roman" w:hAnsi="Times New Roman"/>
                <w:color w:val="auto"/>
                <w:sz w:val="21"/>
                <w:szCs w:val="21"/>
              </w:rPr>
            </w:pPr>
          </w:p>
          <w:p>
            <w:pPr>
              <w:pStyle w:val="6"/>
              <w:snapToGrid w:val="0"/>
              <w:ind w:firstLine="0"/>
              <w:jc w:val="center"/>
              <w:rPr>
                <w:rFonts w:ascii="Times New Roman" w:hAnsi="Times New Roman"/>
                <w:color w:val="auto"/>
                <w:sz w:val="21"/>
                <w:szCs w:val="21"/>
              </w:rPr>
            </w:pPr>
          </w:p>
          <w:p>
            <w:pPr>
              <w:pStyle w:val="6"/>
              <w:snapToGrid w:val="0"/>
              <w:ind w:firstLine="0"/>
              <w:jc w:val="center"/>
              <w:rPr>
                <w:rFonts w:ascii="Times New Roman" w:hAnsi="Times New Roman"/>
                <w:color w:val="auto"/>
                <w:sz w:val="21"/>
                <w:szCs w:val="21"/>
              </w:rPr>
            </w:pPr>
            <w:r>
              <w:rPr>
                <w:rFonts w:hint="eastAsia" w:ascii="Times New Roman" w:hAnsi="Times New Roman"/>
                <w:color w:val="auto"/>
                <w:sz w:val="21"/>
                <w:szCs w:val="21"/>
              </w:rPr>
              <w:t>5#、6#、9#、11#~14#、会所、地下室工程的环保工程</w:t>
            </w:r>
          </w:p>
          <w:p>
            <w:pPr>
              <w:pStyle w:val="6"/>
              <w:snapToGrid w:val="0"/>
              <w:ind w:firstLine="0"/>
              <w:jc w:val="center"/>
              <w:rPr>
                <w:rFonts w:ascii="Times New Roman" w:hAnsi="Times New Roman"/>
                <w:color w:val="auto"/>
                <w:sz w:val="21"/>
                <w:szCs w:val="21"/>
              </w:rPr>
            </w:pP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416" w:type="dxa"/>
            <w:vMerge w:val="continue"/>
            <w:vAlign w:val="center"/>
          </w:tcPr>
          <w:p>
            <w:pPr>
              <w:pStyle w:val="22"/>
              <w:snapToGrid w:val="0"/>
              <w:rPr>
                <w:rFonts w:ascii="Times New Roman" w:hAnsi="Times New Roman"/>
                <w:color w:val="auto"/>
                <w:szCs w:val="21"/>
              </w:rPr>
            </w:pPr>
          </w:p>
        </w:tc>
        <w:tc>
          <w:tcPr>
            <w:tcW w:w="2203" w:type="dxa"/>
            <w:gridSpan w:val="2"/>
            <w:vAlign w:val="center"/>
          </w:tcPr>
          <w:p>
            <w:pPr>
              <w:pStyle w:val="22"/>
              <w:snapToGrid w:val="0"/>
              <w:rPr>
                <w:rFonts w:ascii="Times New Roman" w:hAnsi="Times New Roman"/>
                <w:b w:val="0"/>
                <w:color w:val="auto"/>
                <w:szCs w:val="21"/>
              </w:rPr>
            </w:pPr>
            <w:r>
              <w:rPr>
                <w:rFonts w:hint="eastAsia" w:ascii="Times New Roman" w:hAnsi="Times New Roman"/>
                <w:b w:val="0"/>
                <w:color w:val="auto"/>
                <w:szCs w:val="21"/>
              </w:rPr>
              <w:t>废气防治</w:t>
            </w:r>
          </w:p>
        </w:tc>
        <w:tc>
          <w:tcPr>
            <w:tcW w:w="3458" w:type="dxa"/>
            <w:vAlign w:val="center"/>
          </w:tcPr>
          <w:p>
            <w:pPr>
              <w:adjustRightInd w:val="0"/>
              <w:snapToGrid w:val="0"/>
              <w:spacing w:beforeLines="15" w:afterLines="15"/>
              <w:jc w:val="center"/>
              <w:rPr>
                <w:rFonts w:ascii="Times New Roman" w:hAnsi="Times New Roman"/>
                <w:bCs/>
                <w:color w:val="auto"/>
                <w:kern w:val="0"/>
                <w:szCs w:val="21"/>
              </w:rPr>
            </w:pPr>
            <w:r>
              <w:rPr>
                <w:rFonts w:hint="eastAsia" w:ascii="Times New Roman" w:hAnsi="Times New Roman"/>
                <w:bCs/>
                <w:color w:val="auto"/>
                <w:kern w:val="0"/>
                <w:szCs w:val="21"/>
                <w:lang w:val="zh-CN"/>
              </w:rPr>
              <w:t>居民楼专用油烟通道，楼顶排放。居民使用天然气，生活垃圾采用活动式垃圾箱，及时清运，减少停留时间。商业门面从事餐饮业的要设置专用油烟通道</w:t>
            </w:r>
          </w:p>
        </w:tc>
        <w:tc>
          <w:tcPr>
            <w:tcW w:w="2632" w:type="dxa"/>
            <w:vMerge w:val="continue"/>
            <w:vAlign w:val="center"/>
          </w:tcPr>
          <w:p>
            <w:pPr>
              <w:pStyle w:val="22"/>
              <w:snapToGrid w:val="0"/>
              <w:rPr>
                <w:rFonts w:ascii="Times New Roman" w:hAnsi="Times New Roman"/>
                <w:b w:val="0"/>
                <w:color w:val="auto"/>
                <w:szCs w:val="21"/>
              </w:rPr>
            </w:pPr>
          </w:p>
        </w:tc>
        <w:tc>
          <w:tcPr>
            <w:tcW w:w="1190" w:type="dxa"/>
            <w:vMerge w:val="continue"/>
            <w:vAlign w:val="center"/>
          </w:tcPr>
          <w:p>
            <w:pPr>
              <w:pStyle w:val="22"/>
              <w:snapToGrid w:val="0"/>
              <w:rPr>
                <w:rFonts w:ascii="Times New Roman" w:hAnsi="Times New Roman"/>
                <w:b w:val="0"/>
                <w:color w:val="auto"/>
                <w:szCs w:val="21"/>
              </w:rPr>
            </w:pP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16" w:type="dxa"/>
            <w:vMerge w:val="continue"/>
            <w:vAlign w:val="center"/>
          </w:tcPr>
          <w:p>
            <w:pPr>
              <w:pStyle w:val="6"/>
              <w:snapToGrid w:val="0"/>
              <w:ind w:firstLine="0"/>
              <w:jc w:val="center"/>
              <w:rPr>
                <w:rFonts w:ascii="Times New Roman" w:hAnsi="Times New Roman"/>
                <w:color w:val="auto"/>
                <w:sz w:val="21"/>
                <w:szCs w:val="21"/>
              </w:rPr>
            </w:pPr>
          </w:p>
        </w:tc>
        <w:tc>
          <w:tcPr>
            <w:tcW w:w="2203" w:type="dxa"/>
            <w:gridSpan w:val="2"/>
            <w:vAlign w:val="center"/>
          </w:tcPr>
          <w:p>
            <w:pPr>
              <w:pStyle w:val="6"/>
              <w:snapToGrid w:val="0"/>
              <w:ind w:firstLine="0"/>
              <w:jc w:val="center"/>
              <w:rPr>
                <w:rFonts w:ascii="Times New Roman" w:hAnsi="Times New Roman"/>
                <w:color w:val="auto"/>
                <w:sz w:val="21"/>
                <w:szCs w:val="21"/>
              </w:rPr>
            </w:pPr>
            <w:r>
              <w:rPr>
                <w:rFonts w:hint="eastAsia" w:ascii="Times New Roman" w:hAnsi="Times New Roman"/>
                <w:color w:val="auto"/>
                <w:sz w:val="21"/>
                <w:szCs w:val="21"/>
              </w:rPr>
              <w:t>生活垃圾、商业垃圾处理装置</w:t>
            </w:r>
          </w:p>
        </w:tc>
        <w:tc>
          <w:tcPr>
            <w:tcW w:w="3458" w:type="dxa"/>
            <w:vAlign w:val="center"/>
          </w:tcPr>
          <w:p>
            <w:pPr>
              <w:pStyle w:val="6"/>
              <w:snapToGrid w:val="0"/>
              <w:ind w:firstLine="0"/>
              <w:jc w:val="center"/>
              <w:rPr>
                <w:rFonts w:ascii="Times New Roman" w:hAnsi="Times New Roman"/>
                <w:color w:val="auto"/>
                <w:sz w:val="21"/>
                <w:szCs w:val="21"/>
              </w:rPr>
            </w:pPr>
            <w:r>
              <w:rPr>
                <w:rFonts w:hint="eastAsia" w:ascii="Times New Roman" w:hAnsi="Times New Roman"/>
                <w:color w:val="auto"/>
                <w:sz w:val="21"/>
                <w:szCs w:val="21"/>
                <w:lang w:val="zh-CN"/>
              </w:rPr>
              <w:t>设置活动式垃圾箱，加强物业管理，及时将垃圾清运至城市垃圾转运系统</w:t>
            </w:r>
          </w:p>
        </w:tc>
        <w:tc>
          <w:tcPr>
            <w:tcW w:w="2632" w:type="dxa"/>
            <w:vMerge w:val="continue"/>
            <w:vAlign w:val="center"/>
          </w:tcPr>
          <w:p>
            <w:pPr>
              <w:pStyle w:val="6"/>
              <w:snapToGrid w:val="0"/>
              <w:ind w:firstLine="0"/>
              <w:jc w:val="center"/>
              <w:rPr>
                <w:rFonts w:ascii="Times New Roman" w:hAnsi="Times New Roman"/>
                <w:color w:val="auto"/>
                <w:sz w:val="21"/>
                <w:szCs w:val="21"/>
              </w:rPr>
            </w:pPr>
          </w:p>
        </w:tc>
        <w:tc>
          <w:tcPr>
            <w:tcW w:w="1190" w:type="dxa"/>
            <w:vMerge w:val="continue"/>
            <w:vAlign w:val="center"/>
          </w:tcPr>
          <w:p>
            <w:pPr>
              <w:pStyle w:val="6"/>
              <w:snapToGrid w:val="0"/>
              <w:ind w:firstLine="0"/>
              <w:jc w:val="center"/>
              <w:rPr>
                <w:rFonts w:ascii="Times New Roman" w:hAnsi="Times New Roman"/>
                <w:color w:val="auto"/>
                <w:sz w:val="21"/>
                <w:szCs w:val="21"/>
              </w:rPr>
            </w:pP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3" w:hRule="atLeast"/>
          <w:jc w:val="center"/>
        </w:trPr>
        <w:tc>
          <w:tcPr>
            <w:tcW w:w="416" w:type="dxa"/>
            <w:vMerge w:val="continue"/>
            <w:vAlign w:val="center"/>
          </w:tcPr>
          <w:p>
            <w:pPr>
              <w:pStyle w:val="22"/>
              <w:snapToGrid w:val="0"/>
              <w:rPr>
                <w:rFonts w:ascii="Times New Roman" w:hAnsi="Times New Roman"/>
                <w:color w:val="auto"/>
                <w:szCs w:val="21"/>
              </w:rPr>
            </w:pPr>
          </w:p>
        </w:tc>
        <w:tc>
          <w:tcPr>
            <w:tcW w:w="2203" w:type="dxa"/>
            <w:gridSpan w:val="2"/>
            <w:vAlign w:val="center"/>
          </w:tcPr>
          <w:p>
            <w:pPr>
              <w:pStyle w:val="22"/>
              <w:snapToGrid w:val="0"/>
              <w:rPr>
                <w:rFonts w:ascii="Times New Roman" w:hAnsi="Times New Roman"/>
                <w:b w:val="0"/>
                <w:color w:val="auto"/>
                <w:szCs w:val="21"/>
              </w:rPr>
            </w:pPr>
            <w:r>
              <w:rPr>
                <w:rFonts w:ascii="Times New Roman" w:hAnsi="Times New Roman"/>
                <w:b w:val="0"/>
                <w:color w:val="auto"/>
                <w:szCs w:val="21"/>
              </w:rPr>
              <w:t>噪声治理</w:t>
            </w:r>
          </w:p>
        </w:tc>
        <w:tc>
          <w:tcPr>
            <w:tcW w:w="3458" w:type="dxa"/>
            <w:vAlign w:val="center"/>
          </w:tcPr>
          <w:p>
            <w:pPr>
              <w:adjustRightInd w:val="0"/>
              <w:snapToGrid w:val="0"/>
              <w:spacing w:beforeLines="15" w:afterLines="15"/>
              <w:rPr>
                <w:rFonts w:ascii="Times New Roman" w:hAnsi="Times New Roman"/>
                <w:bCs/>
                <w:color w:val="auto"/>
                <w:kern w:val="0"/>
                <w:szCs w:val="21"/>
              </w:rPr>
            </w:pPr>
            <w:r>
              <w:rPr>
                <w:rFonts w:hint="eastAsia" w:ascii="Times New Roman" w:hAnsi="Times New Roman"/>
                <w:bCs/>
                <w:color w:val="auto"/>
                <w:kern w:val="0"/>
                <w:szCs w:val="21"/>
                <w:lang w:val="en-GB" w:eastAsia="zh-CN"/>
              </w:rPr>
              <w:t>设备减震</w:t>
            </w:r>
            <w:r>
              <w:rPr>
                <w:rFonts w:hint="eastAsia" w:ascii="Times New Roman" w:hAnsi="Times New Roman"/>
                <w:bCs/>
                <w:color w:val="auto"/>
                <w:kern w:val="0"/>
                <w:szCs w:val="21"/>
              </w:rPr>
              <w:t>，</w:t>
            </w:r>
            <w:r>
              <w:rPr>
                <w:rFonts w:hint="eastAsia" w:ascii="Times New Roman" w:hAnsi="Times New Roman"/>
                <w:bCs/>
                <w:color w:val="auto"/>
                <w:kern w:val="0"/>
                <w:szCs w:val="21"/>
                <w:lang w:eastAsia="zh-CN"/>
              </w:rPr>
              <w:t>窗户采用双层玻璃，加大绿化面积，</w:t>
            </w:r>
            <w:r>
              <w:rPr>
                <w:rFonts w:hint="eastAsia" w:ascii="Times New Roman" w:hAnsi="Times New Roman"/>
                <w:bCs/>
                <w:color w:val="auto"/>
                <w:kern w:val="0"/>
                <w:szCs w:val="21"/>
              </w:rPr>
              <w:t>供水泵房砖混结构隔声降噪。水泵基础减震，变压器合理布局，远离居民住宅</w:t>
            </w:r>
          </w:p>
        </w:tc>
        <w:tc>
          <w:tcPr>
            <w:tcW w:w="2632" w:type="dxa"/>
            <w:vMerge w:val="continue"/>
            <w:vAlign w:val="center"/>
          </w:tcPr>
          <w:p>
            <w:pPr>
              <w:pStyle w:val="22"/>
              <w:snapToGrid w:val="0"/>
              <w:rPr>
                <w:rFonts w:ascii="Times New Roman" w:hAnsi="Times New Roman"/>
                <w:b w:val="0"/>
                <w:color w:val="auto"/>
                <w:szCs w:val="21"/>
              </w:rPr>
            </w:pPr>
          </w:p>
        </w:tc>
        <w:tc>
          <w:tcPr>
            <w:tcW w:w="1190" w:type="dxa"/>
            <w:vMerge w:val="continue"/>
            <w:vAlign w:val="center"/>
          </w:tcPr>
          <w:p>
            <w:pPr>
              <w:pStyle w:val="22"/>
              <w:snapToGrid w:val="0"/>
              <w:rPr>
                <w:rFonts w:ascii="Times New Roman" w:hAnsi="Times New Roman"/>
                <w:b w:val="0"/>
                <w:color w:val="auto"/>
                <w:szCs w:val="21"/>
              </w:rPr>
            </w:pPr>
          </w:p>
        </w:tc>
      </w:tr>
    </w:tbl>
    <w:p>
      <w:pPr>
        <w:spacing w:line="480" w:lineRule="exact"/>
        <w:rPr>
          <w:rFonts w:ascii="Times New Roman" w:hAnsi="Times New Roman" w:cs="Times New Roman"/>
          <w:b/>
          <w:bCs/>
          <w:color w:val="auto"/>
          <w:sz w:val="24"/>
          <w:lang w:val="zh-CN"/>
        </w:rPr>
      </w:pPr>
      <w:r>
        <w:rPr>
          <w:rFonts w:hint="eastAsia" w:ascii="Times New Roman" w:hAnsi="Times New Roman"/>
          <w:color w:val="auto"/>
          <w:sz w:val="24"/>
          <w:szCs w:val="24"/>
        </w:rPr>
        <w:t>本项目经济技术指标如下：</w:t>
      </w:r>
      <w:bookmarkStart w:id="36" w:name="_Toc14196"/>
    </w:p>
    <w:p>
      <w:pPr>
        <w:spacing w:line="360" w:lineRule="auto"/>
        <w:jc w:val="center"/>
        <w:rPr>
          <w:rFonts w:ascii="Times New Roman" w:hAnsi="Times New Roman" w:cs="Times New Roman"/>
          <w:b/>
          <w:bCs/>
          <w:color w:val="auto"/>
        </w:rPr>
      </w:pPr>
      <w:r>
        <w:rPr>
          <w:rFonts w:ascii="Times New Roman" w:hAnsi="Times New Roman" w:cs="Times New Roman"/>
          <w:b/>
          <w:bCs/>
          <w:color w:val="auto"/>
          <w:sz w:val="24"/>
          <w:lang w:val="zh-CN"/>
        </w:rPr>
        <w:t>表</w:t>
      </w:r>
      <w:r>
        <w:rPr>
          <w:rFonts w:ascii="Times New Roman" w:hAnsi="Times New Roman" w:cs="Times New Roman"/>
          <w:b/>
          <w:bCs/>
          <w:color w:val="auto"/>
          <w:sz w:val="24"/>
        </w:rPr>
        <w:t>3.2</w:t>
      </w:r>
      <w:r>
        <w:rPr>
          <w:rFonts w:ascii="Times New Roman" w:hAnsi="Times New Roman" w:cs="Times New Roman"/>
          <w:b/>
          <w:bCs/>
          <w:color w:val="auto"/>
          <w:sz w:val="24"/>
          <w:lang w:val="zh-CN"/>
        </w:rPr>
        <w:t xml:space="preserve">   经济技术指标一览表</w:t>
      </w:r>
    </w:p>
    <w:tbl>
      <w:tblPr>
        <w:tblStyle w:val="14"/>
        <w:tblW w:w="96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9"/>
        <w:gridCol w:w="28"/>
        <w:gridCol w:w="1920"/>
        <w:gridCol w:w="3404"/>
        <w:gridCol w:w="37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2517" w:type="dxa"/>
            <w:gridSpan w:val="3"/>
            <w:tcBorders>
              <w:tl2br w:val="nil"/>
              <w:tr2bl w:val="nil"/>
            </w:tcBorders>
            <w:vAlign w:val="center"/>
          </w:tcPr>
          <w:p>
            <w:pPr>
              <w:spacing w:line="240" w:lineRule="exact"/>
              <w:jc w:val="center"/>
              <w:rPr>
                <w:rFonts w:hAnsi="宋体"/>
                <w:b/>
                <w:bCs/>
                <w:color w:val="auto"/>
                <w:szCs w:val="21"/>
              </w:rPr>
            </w:pPr>
            <w:r>
              <w:rPr>
                <w:rFonts w:hint="eastAsia" w:hAnsi="宋体"/>
                <w:b/>
                <w:bCs/>
                <w:color w:val="auto"/>
                <w:szCs w:val="21"/>
              </w:rPr>
              <w:t>项目</w:t>
            </w:r>
          </w:p>
        </w:tc>
        <w:tc>
          <w:tcPr>
            <w:tcW w:w="3404" w:type="dxa"/>
            <w:tcBorders>
              <w:tl2br w:val="nil"/>
              <w:tr2bl w:val="nil"/>
            </w:tcBorders>
            <w:vAlign w:val="center"/>
          </w:tcPr>
          <w:p>
            <w:pPr>
              <w:spacing w:line="240" w:lineRule="exact"/>
              <w:jc w:val="center"/>
              <w:rPr>
                <w:rFonts w:ascii="Times New Roman" w:hAnsi="Times New Roman" w:cs="Times New Roman"/>
                <w:b/>
                <w:bCs/>
                <w:color w:val="auto"/>
                <w:szCs w:val="21"/>
              </w:rPr>
            </w:pPr>
            <w:r>
              <w:rPr>
                <w:rFonts w:hint="eastAsia" w:ascii="Times New Roman" w:hAnsi="Times New Roman" w:cs="Times New Roman"/>
                <w:b/>
                <w:bCs/>
                <w:color w:val="auto"/>
                <w:szCs w:val="21"/>
              </w:rPr>
              <w:t>数量</w:t>
            </w:r>
            <w:r>
              <w:rPr>
                <w:rFonts w:ascii="Times New Roman" w:hAnsi="Times New Roman" w:cs="Times New Roman"/>
                <w:color w:val="auto"/>
                <w:szCs w:val="21"/>
              </w:rPr>
              <w:t>m</w:t>
            </w:r>
            <w:r>
              <w:rPr>
                <w:rFonts w:ascii="Times New Roman" w:hAnsi="Times New Roman" w:cs="Times New Roman"/>
                <w:color w:val="auto"/>
                <w:szCs w:val="21"/>
                <w:vertAlign w:val="superscript"/>
              </w:rPr>
              <w:t>2</w:t>
            </w:r>
          </w:p>
        </w:tc>
        <w:tc>
          <w:tcPr>
            <w:tcW w:w="3744" w:type="dxa"/>
            <w:tcBorders>
              <w:tl2br w:val="nil"/>
              <w:tr2bl w:val="nil"/>
            </w:tcBorders>
            <w:vAlign w:val="center"/>
          </w:tcPr>
          <w:p>
            <w:pPr>
              <w:spacing w:line="240" w:lineRule="exact"/>
              <w:jc w:val="center"/>
              <w:rPr>
                <w:rFonts w:ascii="Times New Roman" w:hAnsi="Times New Roman" w:cs="Times New Roman"/>
                <w:b/>
                <w:bCs/>
                <w:color w:val="auto"/>
                <w:szCs w:val="21"/>
              </w:rPr>
            </w:pPr>
            <w:r>
              <w:rPr>
                <w:rFonts w:hint="eastAsia" w:ascii="Times New Roman" w:hAnsi="Times New Roman" w:cs="Times New Roman"/>
                <w:b/>
                <w:bCs/>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2517" w:type="dxa"/>
            <w:gridSpan w:val="3"/>
            <w:tcBorders>
              <w:tl2br w:val="nil"/>
              <w:tr2bl w:val="nil"/>
            </w:tcBorders>
            <w:vAlign w:val="center"/>
          </w:tcPr>
          <w:p>
            <w:pPr>
              <w:spacing w:line="240" w:lineRule="exact"/>
              <w:jc w:val="center"/>
              <w:rPr>
                <w:color w:val="auto"/>
                <w:szCs w:val="21"/>
              </w:rPr>
            </w:pPr>
            <w:r>
              <w:rPr>
                <w:rFonts w:hAnsi="宋体"/>
                <w:color w:val="auto"/>
                <w:szCs w:val="21"/>
              </w:rPr>
              <w:t>总用地面积</w:t>
            </w:r>
          </w:p>
        </w:tc>
        <w:tc>
          <w:tcPr>
            <w:tcW w:w="3404" w:type="dxa"/>
            <w:tcBorders>
              <w:tl2br w:val="nil"/>
              <w:tr2bl w:val="nil"/>
            </w:tcBorders>
            <w:vAlign w:val="center"/>
          </w:tcPr>
          <w:p>
            <w:pPr>
              <w:spacing w:line="240" w:lineRule="exact"/>
              <w:jc w:val="center"/>
              <w:rPr>
                <w:rFonts w:ascii="Times New Roman" w:hAnsi="Times New Roman" w:cs="Times New Roman"/>
                <w:color w:val="auto"/>
                <w:szCs w:val="21"/>
              </w:rPr>
            </w:pPr>
            <w:r>
              <w:rPr>
                <w:rFonts w:hint="eastAsia" w:ascii="Times New Roman" w:hAnsi="Times New Roman" w:cs="Times New Roman"/>
                <w:color w:val="auto"/>
                <w:szCs w:val="21"/>
                <w:lang w:val="en-US" w:eastAsia="zh-CN"/>
              </w:rPr>
              <w:t>99694</w:t>
            </w:r>
          </w:p>
        </w:tc>
        <w:tc>
          <w:tcPr>
            <w:tcW w:w="3744" w:type="dxa"/>
            <w:vMerge w:val="restart"/>
            <w:tcBorders>
              <w:tl2br w:val="nil"/>
              <w:tr2bl w:val="nil"/>
            </w:tcBorders>
            <w:vAlign w:val="center"/>
          </w:tcPr>
          <w:p>
            <w:pPr>
              <w:rPr>
                <w:rFonts w:ascii="Times New Roman" w:hAnsi="Times New Roman" w:cs="Times New Roman"/>
                <w:color w:val="auto"/>
                <w:szCs w:val="21"/>
              </w:rPr>
            </w:pPr>
            <w:r>
              <w:rPr>
                <w:rFonts w:hint="eastAsia" w:ascii="Times New Roman" w:hAnsi="Times New Roman" w:cs="Times New Roman"/>
                <w:color w:val="auto"/>
                <w:szCs w:val="21"/>
              </w:rPr>
              <w:t>本次验收内容仅包</w:t>
            </w:r>
            <w:r>
              <w:rPr>
                <w:rFonts w:hint="eastAsia" w:ascii="Times New Roman" w:hAnsi="Times New Roman"/>
                <w:color w:val="auto"/>
                <w:sz w:val="21"/>
                <w:szCs w:val="21"/>
              </w:rPr>
              <w:t>5#、6#、9#、11#~14#、会所、地下室工程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2517" w:type="dxa"/>
            <w:gridSpan w:val="3"/>
            <w:tcBorders>
              <w:tl2br w:val="nil"/>
              <w:tr2bl w:val="nil"/>
            </w:tcBorders>
            <w:vAlign w:val="center"/>
          </w:tcPr>
          <w:p>
            <w:pPr>
              <w:spacing w:line="240" w:lineRule="exact"/>
              <w:jc w:val="center"/>
              <w:rPr>
                <w:color w:val="auto"/>
                <w:szCs w:val="21"/>
              </w:rPr>
            </w:pPr>
            <w:r>
              <w:rPr>
                <w:rFonts w:hAnsi="宋体"/>
                <w:color w:val="auto"/>
                <w:szCs w:val="21"/>
              </w:rPr>
              <w:t>净用地面积</w:t>
            </w:r>
          </w:p>
        </w:tc>
        <w:tc>
          <w:tcPr>
            <w:tcW w:w="3404" w:type="dxa"/>
            <w:tcBorders>
              <w:tl2br w:val="nil"/>
              <w:tr2bl w:val="nil"/>
            </w:tcBorders>
            <w:vAlign w:val="center"/>
          </w:tcPr>
          <w:p>
            <w:pPr>
              <w:spacing w:line="240" w:lineRule="exact"/>
              <w:jc w:val="center"/>
              <w:rPr>
                <w:rFonts w:ascii="Times New Roman" w:hAnsi="Times New Roman" w:cs="Times New Roman"/>
                <w:color w:val="auto"/>
                <w:szCs w:val="21"/>
              </w:rPr>
            </w:pPr>
            <w:r>
              <w:rPr>
                <w:rFonts w:hint="eastAsia" w:ascii="Times New Roman" w:hAnsi="Times New Roman" w:cs="Times New Roman"/>
                <w:color w:val="auto"/>
                <w:szCs w:val="21"/>
                <w:lang w:val="en-US" w:eastAsia="zh-CN"/>
              </w:rPr>
              <w:t>77608</w:t>
            </w:r>
          </w:p>
        </w:tc>
        <w:tc>
          <w:tcPr>
            <w:tcW w:w="3744" w:type="dxa"/>
            <w:vMerge w:val="continue"/>
            <w:tcBorders>
              <w:tl2br w:val="nil"/>
              <w:tr2bl w:val="nil"/>
            </w:tcBorders>
            <w:vAlign w:val="center"/>
          </w:tcPr>
          <w:p>
            <w:pPr>
              <w:spacing w:line="240" w:lineRule="exact"/>
              <w:jc w:val="center"/>
              <w:rPr>
                <w:rFonts w:ascii="Times New Roman" w:hAnsi="Times New Roman"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2517" w:type="dxa"/>
            <w:gridSpan w:val="3"/>
            <w:tcBorders>
              <w:tl2br w:val="nil"/>
              <w:tr2bl w:val="nil"/>
            </w:tcBorders>
            <w:vAlign w:val="center"/>
          </w:tcPr>
          <w:p>
            <w:pPr>
              <w:spacing w:line="240" w:lineRule="exact"/>
              <w:jc w:val="center"/>
              <w:rPr>
                <w:color w:val="auto"/>
                <w:szCs w:val="21"/>
              </w:rPr>
            </w:pPr>
            <w:r>
              <w:rPr>
                <w:rFonts w:hAnsi="宋体"/>
                <w:color w:val="auto"/>
                <w:szCs w:val="21"/>
              </w:rPr>
              <w:t>总建筑面积</w:t>
            </w:r>
          </w:p>
        </w:tc>
        <w:tc>
          <w:tcPr>
            <w:tcW w:w="3404" w:type="dxa"/>
            <w:tcBorders>
              <w:tl2br w:val="nil"/>
              <w:tr2bl w:val="nil"/>
            </w:tcBorders>
            <w:vAlign w:val="center"/>
          </w:tcPr>
          <w:p>
            <w:pPr>
              <w:spacing w:line="240" w:lineRule="exact"/>
              <w:jc w:val="center"/>
              <w:rPr>
                <w:rFonts w:hint="default" w:ascii="Times New Roman" w:hAnsi="Times New Roman" w:cs="Times New Roman"/>
                <w:color w:val="auto"/>
                <w:szCs w:val="21"/>
                <w:lang w:val="en-US"/>
              </w:rPr>
            </w:pPr>
            <w:r>
              <w:rPr>
                <w:rFonts w:hint="eastAsia" w:ascii="Times New Roman" w:hAnsi="Times New Roman" w:cs="Times New Roman"/>
                <w:color w:val="auto"/>
                <w:szCs w:val="21"/>
                <w:lang w:val="en-US" w:eastAsia="zh-CN"/>
              </w:rPr>
              <w:t>216634.11</w:t>
            </w:r>
          </w:p>
        </w:tc>
        <w:tc>
          <w:tcPr>
            <w:tcW w:w="3744" w:type="dxa"/>
            <w:vMerge w:val="continue"/>
            <w:tcBorders>
              <w:tl2br w:val="nil"/>
              <w:tr2bl w:val="nil"/>
            </w:tcBorders>
            <w:vAlign w:val="center"/>
          </w:tcPr>
          <w:p>
            <w:pPr>
              <w:spacing w:line="240" w:lineRule="exact"/>
              <w:jc w:val="center"/>
              <w:rPr>
                <w:rFonts w:ascii="Times New Roman" w:hAnsi="Times New Roman"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exact"/>
          <w:jc w:val="center"/>
        </w:trPr>
        <w:tc>
          <w:tcPr>
            <w:tcW w:w="2517" w:type="dxa"/>
            <w:gridSpan w:val="3"/>
            <w:tcBorders>
              <w:tl2br w:val="nil"/>
              <w:tr2bl w:val="nil"/>
            </w:tcBorders>
            <w:vAlign w:val="center"/>
          </w:tcPr>
          <w:p>
            <w:pPr>
              <w:spacing w:line="240" w:lineRule="exact"/>
              <w:jc w:val="center"/>
              <w:rPr>
                <w:color w:val="auto"/>
                <w:szCs w:val="21"/>
              </w:rPr>
            </w:pPr>
            <w:r>
              <w:rPr>
                <w:rFonts w:hAnsi="宋体"/>
                <w:color w:val="auto"/>
                <w:szCs w:val="21"/>
              </w:rPr>
              <w:t>地上建筑面积（计容）</w:t>
            </w:r>
          </w:p>
        </w:tc>
        <w:tc>
          <w:tcPr>
            <w:tcW w:w="3404" w:type="dxa"/>
            <w:tcBorders>
              <w:tl2br w:val="nil"/>
              <w:tr2bl w:val="nil"/>
            </w:tcBorders>
            <w:vAlign w:val="center"/>
          </w:tcPr>
          <w:p>
            <w:pPr>
              <w:spacing w:line="240" w:lineRule="exact"/>
              <w:jc w:val="center"/>
              <w:rPr>
                <w:rFonts w:hint="default" w:ascii="Times New Roman" w:hAnsi="Times New Roman" w:cs="Times New Roman" w:eastAsiaTheme="minorEastAsia"/>
                <w:color w:val="auto"/>
                <w:szCs w:val="21"/>
                <w:lang w:val="en-US" w:eastAsia="zh-CN"/>
              </w:rPr>
            </w:pPr>
            <w:r>
              <w:rPr>
                <w:rFonts w:hint="eastAsia" w:ascii="Times New Roman" w:hAnsi="Times New Roman" w:cs="Times New Roman"/>
                <w:color w:val="auto"/>
                <w:szCs w:val="21"/>
                <w:lang w:val="en-US" w:eastAsia="zh-CN"/>
              </w:rPr>
              <w:t>193303.79</w:t>
            </w:r>
          </w:p>
        </w:tc>
        <w:tc>
          <w:tcPr>
            <w:tcW w:w="3744" w:type="dxa"/>
            <w:vMerge w:val="continue"/>
            <w:tcBorders>
              <w:tl2br w:val="nil"/>
              <w:tr2bl w:val="nil"/>
            </w:tcBorders>
            <w:vAlign w:val="center"/>
          </w:tcPr>
          <w:p>
            <w:pPr>
              <w:spacing w:line="240" w:lineRule="exact"/>
              <w:jc w:val="center"/>
              <w:rPr>
                <w:rFonts w:ascii="Times New Roman" w:hAnsi="Times New Roman"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exact"/>
          <w:jc w:val="center"/>
        </w:trPr>
        <w:tc>
          <w:tcPr>
            <w:tcW w:w="569" w:type="dxa"/>
            <w:vMerge w:val="restart"/>
            <w:tcBorders>
              <w:tl2br w:val="nil"/>
              <w:tr2bl w:val="nil"/>
            </w:tcBorders>
            <w:vAlign w:val="center"/>
          </w:tcPr>
          <w:p>
            <w:pPr>
              <w:spacing w:line="240" w:lineRule="exact"/>
              <w:jc w:val="center"/>
              <w:rPr>
                <w:color w:val="auto"/>
                <w:szCs w:val="21"/>
              </w:rPr>
            </w:pPr>
            <w:r>
              <w:rPr>
                <w:rFonts w:hAnsi="宋体"/>
                <w:color w:val="auto"/>
                <w:szCs w:val="21"/>
              </w:rPr>
              <w:t>其</w:t>
            </w:r>
          </w:p>
          <w:p>
            <w:pPr>
              <w:spacing w:line="240" w:lineRule="exact"/>
              <w:jc w:val="center"/>
              <w:rPr>
                <w:color w:val="auto"/>
                <w:szCs w:val="21"/>
              </w:rPr>
            </w:pPr>
            <w:r>
              <w:rPr>
                <w:rFonts w:hAnsi="宋体"/>
                <w:color w:val="auto"/>
                <w:szCs w:val="21"/>
              </w:rPr>
              <w:t>中</w:t>
            </w:r>
          </w:p>
        </w:tc>
        <w:tc>
          <w:tcPr>
            <w:tcW w:w="1948" w:type="dxa"/>
            <w:gridSpan w:val="2"/>
            <w:tcBorders>
              <w:tl2br w:val="nil"/>
              <w:tr2bl w:val="nil"/>
            </w:tcBorders>
            <w:vAlign w:val="center"/>
          </w:tcPr>
          <w:p>
            <w:pPr>
              <w:spacing w:line="240" w:lineRule="exact"/>
              <w:jc w:val="center"/>
              <w:rPr>
                <w:color w:val="auto"/>
                <w:szCs w:val="21"/>
              </w:rPr>
            </w:pPr>
            <w:r>
              <w:rPr>
                <w:rFonts w:hAnsi="宋体"/>
                <w:color w:val="auto"/>
                <w:szCs w:val="21"/>
              </w:rPr>
              <w:t>住宅建筑面积</w:t>
            </w:r>
          </w:p>
        </w:tc>
        <w:tc>
          <w:tcPr>
            <w:tcW w:w="3404" w:type="dxa"/>
            <w:tcBorders>
              <w:tl2br w:val="nil"/>
              <w:tr2bl w:val="nil"/>
            </w:tcBorders>
            <w:vAlign w:val="center"/>
          </w:tcPr>
          <w:p>
            <w:pPr>
              <w:spacing w:line="240" w:lineRule="exact"/>
              <w:jc w:val="center"/>
              <w:rPr>
                <w:rFonts w:ascii="Times New Roman" w:hAnsi="Times New Roman" w:cs="Times New Roman"/>
                <w:color w:val="auto"/>
                <w:szCs w:val="21"/>
              </w:rPr>
            </w:pPr>
            <w:r>
              <w:rPr>
                <w:rFonts w:hint="eastAsia" w:ascii="Times New Roman" w:hAnsi="Times New Roman" w:cs="Times New Roman"/>
                <w:color w:val="auto"/>
                <w:szCs w:val="21"/>
                <w:lang w:val="en-US" w:eastAsia="zh-CN"/>
              </w:rPr>
              <w:t>168643.67</w:t>
            </w:r>
          </w:p>
        </w:tc>
        <w:tc>
          <w:tcPr>
            <w:tcW w:w="3744" w:type="dxa"/>
            <w:vMerge w:val="continue"/>
            <w:tcBorders>
              <w:tl2br w:val="nil"/>
              <w:tr2bl w:val="nil"/>
            </w:tcBorders>
            <w:vAlign w:val="center"/>
          </w:tcPr>
          <w:p>
            <w:pPr>
              <w:spacing w:line="240" w:lineRule="exact"/>
              <w:jc w:val="center"/>
              <w:rPr>
                <w:rFonts w:ascii="Times New Roman" w:hAnsi="Times New Roman"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exact"/>
          <w:jc w:val="center"/>
        </w:trPr>
        <w:tc>
          <w:tcPr>
            <w:tcW w:w="569" w:type="dxa"/>
            <w:vMerge w:val="continue"/>
            <w:tcBorders>
              <w:tl2br w:val="nil"/>
              <w:tr2bl w:val="nil"/>
            </w:tcBorders>
            <w:vAlign w:val="center"/>
          </w:tcPr>
          <w:p>
            <w:pPr>
              <w:spacing w:line="240" w:lineRule="exact"/>
              <w:jc w:val="center"/>
              <w:rPr>
                <w:rFonts w:hAnsi="宋体"/>
                <w:color w:val="auto"/>
                <w:szCs w:val="21"/>
              </w:rPr>
            </w:pPr>
          </w:p>
        </w:tc>
        <w:tc>
          <w:tcPr>
            <w:tcW w:w="1948" w:type="dxa"/>
            <w:gridSpan w:val="2"/>
            <w:tcBorders>
              <w:tl2br w:val="nil"/>
              <w:tr2bl w:val="nil"/>
            </w:tcBorders>
            <w:vAlign w:val="center"/>
          </w:tcPr>
          <w:p>
            <w:pPr>
              <w:spacing w:line="240" w:lineRule="exact"/>
              <w:jc w:val="center"/>
              <w:rPr>
                <w:rFonts w:hAnsi="宋体"/>
                <w:color w:val="auto"/>
                <w:szCs w:val="21"/>
              </w:rPr>
            </w:pPr>
            <w:r>
              <w:rPr>
                <w:rFonts w:hint="eastAsia" w:hAnsi="宋体"/>
                <w:color w:val="auto"/>
                <w:szCs w:val="21"/>
              </w:rPr>
              <w:t>商业建筑面积</w:t>
            </w:r>
          </w:p>
        </w:tc>
        <w:tc>
          <w:tcPr>
            <w:tcW w:w="3404" w:type="dxa"/>
            <w:tcBorders>
              <w:tl2br w:val="nil"/>
              <w:tr2bl w:val="nil"/>
            </w:tcBorders>
            <w:vAlign w:val="center"/>
          </w:tcPr>
          <w:p>
            <w:pPr>
              <w:spacing w:line="240" w:lineRule="exact"/>
              <w:jc w:val="center"/>
              <w:rPr>
                <w:rFonts w:ascii="Times New Roman" w:hAnsi="Times New Roman" w:cs="Times New Roman"/>
                <w:color w:val="auto"/>
                <w:szCs w:val="21"/>
              </w:rPr>
            </w:pPr>
            <w:r>
              <w:rPr>
                <w:rFonts w:hint="eastAsia" w:ascii="Times New Roman" w:hAnsi="Times New Roman" w:cs="Times New Roman"/>
                <w:color w:val="auto"/>
                <w:szCs w:val="21"/>
                <w:lang w:val="en-US" w:eastAsia="zh-CN"/>
              </w:rPr>
              <w:t>22586.2</w:t>
            </w:r>
          </w:p>
        </w:tc>
        <w:tc>
          <w:tcPr>
            <w:tcW w:w="3744" w:type="dxa"/>
            <w:vMerge w:val="continue"/>
            <w:tcBorders>
              <w:tl2br w:val="nil"/>
              <w:tr2bl w:val="nil"/>
            </w:tcBorders>
            <w:vAlign w:val="center"/>
          </w:tcPr>
          <w:p>
            <w:pPr>
              <w:spacing w:line="240" w:lineRule="exact"/>
              <w:jc w:val="center"/>
              <w:rPr>
                <w:rFonts w:ascii="Times New Roman" w:hAnsi="Times New Roman"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exact"/>
          <w:jc w:val="center"/>
        </w:trPr>
        <w:tc>
          <w:tcPr>
            <w:tcW w:w="569" w:type="dxa"/>
            <w:vMerge w:val="continue"/>
            <w:tcBorders>
              <w:tl2br w:val="nil"/>
              <w:tr2bl w:val="nil"/>
            </w:tcBorders>
            <w:vAlign w:val="center"/>
          </w:tcPr>
          <w:p>
            <w:pPr>
              <w:spacing w:line="240" w:lineRule="exact"/>
              <w:jc w:val="center"/>
              <w:rPr>
                <w:color w:val="auto"/>
                <w:szCs w:val="21"/>
              </w:rPr>
            </w:pPr>
          </w:p>
        </w:tc>
        <w:tc>
          <w:tcPr>
            <w:tcW w:w="1948" w:type="dxa"/>
            <w:gridSpan w:val="2"/>
            <w:tcBorders>
              <w:tl2br w:val="nil"/>
              <w:tr2bl w:val="nil"/>
            </w:tcBorders>
            <w:vAlign w:val="center"/>
          </w:tcPr>
          <w:p>
            <w:pPr>
              <w:spacing w:line="240" w:lineRule="exact"/>
              <w:jc w:val="center"/>
              <w:rPr>
                <w:color w:val="auto"/>
                <w:szCs w:val="21"/>
              </w:rPr>
            </w:pPr>
            <w:r>
              <w:rPr>
                <w:rFonts w:hint="eastAsia" w:hAnsi="宋体"/>
                <w:color w:val="auto"/>
                <w:szCs w:val="21"/>
                <w:lang w:eastAsia="zh-CN"/>
              </w:rPr>
              <w:t>物业、社区用房建筑</w:t>
            </w:r>
            <w:r>
              <w:rPr>
                <w:rFonts w:hAnsi="宋体"/>
                <w:color w:val="auto"/>
                <w:szCs w:val="21"/>
              </w:rPr>
              <w:t>面积</w:t>
            </w:r>
          </w:p>
        </w:tc>
        <w:tc>
          <w:tcPr>
            <w:tcW w:w="3404" w:type="dxa"/>
            <w:tcBorders>
              <w:tl2br w:val="nil"/>
              <w:tr2bl w:val="nil"/>
            </w:tcBorders>
            <w:vAlign w:val="center"/>
          </w:tcPr>
          <w:p>
            <w:pPr>
              <w:spacing w:line="240" w:lineRule="exact"/>
              <w:jc w:val="center"/>
              <w:rPr>
                <w:rFonts w:ascii="Times New Roman" w:hAnsi="Times New Roman" w:cs="Times New Roman"/>
                <w:color w:val="auto"/>
                <w:szCs w:val="21"/>
              </w:rPr>
            </w:pPr>
            <w:r>
              <w:rPr>
                <w:rFonts w:hint="eastAsia" w:ascii="Times New Roman" w:hAnsi="Times New Roman" w:cs="Times New Roman"/>
                <w:color w:val="auto"/>
                <w:szCs w:val="21"/>
                <w:lang w:val="en-US" w:eastAsia="zh-CN"/>
              </w:rPr>
              <w:t>654</w:t>
            </w:r>
          </w:p>
        </w:tc>
        <w:tc>
          <w:tcPr>
            <w:tcW w:w="3744" w:type="dxa"/>
            <w:vMerge w:val="continue"/>
            <w:tcBorders>
              <w:tl2br w:val="nil"/>
              <w:tr2bl w:val="nil"/>
            </w:tcBorders>
            <w:vAlign w:val="center"/>
          </w:tcPr>
          <w:p>
            <w:pPr>
              <w:spacing w:line="240" w:lineRule="exact"/>
              <w:jc w:val="center"/>
              <w:rPr>
                <w:rFonts w:ascii="Times New Roman" w:hAnsi="Times New Roman"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exact"/>
          <w:jc w:val="center"/>
        </w:trPr>
        <w:tc>
          <w:tcPr>
            <w:tcW w:w="569" w:type="dxa"/>
            <w:vMerge w:val="continue"/>
            <w:tcBorders>
              <w:tl2br w:val="nil"/>
              <w:tr2bl w:val="nil"/>
            </w:tcBorders>
            <w:vAlign w:val="center"/>
          </w:tcPr>
          <w:p>
            <w:pPr>
              <w:spacing w:line="240" w:lineRule="exact"/>
              <w:jc w:val="center"/>
              <w:rPr>
                <w:color w:val="auto"/>
                <w:szCs w:val="21"/>
              </w:rPr>
            </w:pPr>
          </w:p>
        </w:tc>
        <w:tc>
          <w:tcPr>
            <w:tcW w:w="1948" w:type="dxa"/>
            <w:gridSpan w:val="2"/>
            <w:tcBorders>
              <w:tl2br w:val="nil"/>
              <w:tr2bl w:val="nil"/>
            </w:tcBorders>
            <w:vAlign w:val="center"/>
          </w:tcPr>
          <w:p>
            <w:pPr>
              <w:spacing w:line="240" w:lineRule="exact"/>
              <w:jc w:val="center"/>
              <w:rPr>
                <w:rFonts w:hint="eastAsia" w:hAnsi="宋体"/>
                <w:color w:val="auto"/>
                <w:szCs w:val="21"/>
                <w:lang w:eastAsia="zh-CN"/>
              </w:rPr>
            </w:pPr>
            <w:r>
              <w:rPr>
                <w:rFonts w:hint="eastAsia" w:hAnsi="宋体"/>
                <w:color w:val="auto"/>
                <w:szCs w:val="21"/>
                <w:lang w:eastAsia="zh-CN"/>
              </w:rPr>
              <w:t>商业会所建筑面积</w:t>
            </w:r>
          </w:p>
        </w:tc>
        <w:tc>
          <w:tcPr>
            <w:tcW w:w="3404" w:type="dxa"/>
            <w:tcBorders>
              <w:tl2br w:val="nil"/>
              <w:tr2bl w:val="nil"/>
            </w:tcBorders>
            <w:vAlign w:val="center"/>
          </w:tcPr>
          <w:p>
            <w:pPr>
              <w:spacing w:line="240" w:lineRule="exact"/>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1377.38</w:t>
            </w:r>
          </w:p>
        </w:tc>
        <w:tc>
          <w:tcPr>
            <w:tcW w:w="3744" w:type="dxa"/>
            <w:vMerge w:val="continue"/>
            <w:tcBorders>
              <w:tl2br w:val="nil"/>
              <w:tr2bl w:val="nil"/>
            </w:tcBorders>
            <w:vAlign w:val="center"/>
          </w:tcPr>
          <w:p>
            <w:pPr>
              <w:spacing w:line="240" w:lineRule="exact"/>
              <w:jc w:val="center"/>
              <w:rPr>
                <w:rFonts w:ascii="Times New Roman" w:hAnsi="Times New Roman"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exact"/>
          <w:jc w:val="center"/>
        </w:trPr>
        <w:tc>
          <w:tcPr>
            <w:tcW w:w="569" w:type="dxa"/>
            <w:vMerge w:val="continue"/>
            <w:tcBorders>
              <w:tl2br w:val="nil"/>
              <w:tr2bl w:val="nil"/>
            </w:tcBorders>
            <w:vAlign w:val="center"/>
          </w:tcPr>
          <w:p>
            <w:pPr>
              <w:spacing w:line="240" w:lineRule="exact"/>
              <w:jc w:val="center"/>
              <w:rPr>
                <w:color w:val="auto"/>
                <w:szCs w:val="21"/>
              </w:rPr>
            </w:pPr>
          </w:p>
        </w:tc>
        <w:tc>
          <w:tcPr>
            <w:tcW w:w="1948" w:type="dxa"/>
            <w:gridSpan w:val="2"/>
            <w:tcBorders>
              <w:tl2br w:val="nil"/>
              <w:tr2bl w:val="nil"/>
            </w:tcBorders>
            <w:vAlign w:val="center"/>
          </w:tcPr>
          <w:p>
            <w:pPr>
              <w:spacing w:line="240" w:lineRule="exact"/>
              <w:jc w:val="center"/>
              <w:rPr>
                <w:rFonts w:hint="eastAsia" w:hAnsi="宋体"/>
                <w:color w:val="auto"/>
                <w:szCs w:val="21"/>
                <w:lang w:eastAsia="zh-CN"/>
              </w:rPr>
            </w:pPr>
            <w:r>
              <w:rPr>
                <w:rFonts w:hint="eastAsia" w:hAnsi="宋体"/>
                <w:color w:val="auto"/>
                <w:szCs w:val="21"/>
                <w:lang w:eastAsia="zh-CN"/>
              </w:rPr>
              <w:t>南区其他建筑面积</w:t>
            </w:r>
          </w:p>
        </w:tc>
        <w:tc>
          <w:tcPr>
            <w:tcW w:w="3404" w:type="dxa"/>
            <w:tcBorders>
              <w:tl2br w:val="nil"/>
              <w:tr2bl w:val="nil"/>
            </w:tcBorders>
            <w:vAlign w:val="center"/>
          </w:tcPr>
          <w:p>
            <w:pPr>
              <w:spacing w:line="240" w:lineRule="exact"/>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76.47</w:t>
            </w:r>
          </w:p>
        </w:tc>
        <w:tc>
          <w:tcPr>
            <w:tcW w:w="3744" w:type="dxa"/>
            <w:vMerge w:val="continue"/>
            <w:tcBorders>
              <w:tl2br w:val="nil"/>
              <w:tr2bl w:val="nil"/>
            </w:tcBorders>
            <w:vAlign w:val="center"/>
          </w:tcPr>
          <w:p>
            <w:pPr>
              <w:spacing w:line="240" w:lineRule="exact"/>
              <w:jc w:val="center"/>
              <w:rPr>
                <w:rFonts w:ascii="Times New Roman" w:hAnsi="Times New Roman"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2517" w:type="dxa"/>
            <w:gridSpan w:val="3"/>
            <w:tcBorders>
              <w:tl2br w:val="nil"/>
              <w:tr2bl w:val="nil"/>
            </w:tcBorders>
            <w:vAlign w:val="center"/>
          </w:tcPr>
          <w:p>
            <w:pPr>
              <w:spacing w:line="240" w:lineRule="exact"/>
              <w:jc w:val="center"/>
              <w:rPr>
                <w:color w:val="auto"/>
                <w:szCs w:val="21"/>
              </w:rPr>
            </w:pPr>
            <w:r>
              <w:rPr>
                <w:rFonts w:hAnsi="宋体"/>
                <w:color w:val="auto"/>
                <w:szCs w:val="21"/>
              </w:rPr>
              <w:t>地下建筑面积</w:t>
            </w:r>
          </w:p>
        </w:tc>
        <w:tc>
          <w:tcPr>
            <w:tcW w:w="3404" w:type="dxa"/>
            <w:tcBorders>
              <w:tl2br w:val="nil"/>
              <w:tr2bl w:val="nil"/>
            </w:tcBorders>
            <w:vAlign w:val="center"/>
          </w:tcPr>
          <w:p>
            <w:pPr>
              <w:spacing w:line="240" w:lineRule="exact"/>
              <w:jc w:val="center"/>
              <w:rPr>
                <w:rFonts w:ascii="Times New Roman" w:hAnsi="Times New Roman" w:cs="Times New Roman"/>
                <w:color w:val="auto"/>
                <w:szCs w:val="21"/>
              </w:rPr>
            </w:pPr>
            <w:r>
              <w:rPr>
                <w:rFonts w:hint="eastAsia" w:ascii="Times New Roman" w:hAnsi="Times New Roman" w:cs="Times New Roman"/>
                <w:color w:val="auto"/>
                <w:szCs w:val="21"/>
                <w:lang w:val="en-US" w:eastAsia="zh-CN"/>
              </w:rPr>
              <w:t>23296.39</w:t>
            </w:r>
            <w:r>
              <w:rPr>
                <w:rFonts w:ascii="Times New Roman" w:hAnsi="Times New Roman" w:cs="Times New Roman"/>
                <w:color w:val="auto"/>
                <w:szCs w:val="21"/>
              </w:rPr>
              <w:t>m</w:t>
            </w:r>
            <w:r>
              <w:rPr>
                <w:rFonts w:ascii="Times New Roman" w:hAnsi="Times New Roman" w:cs="Times New Roman"/>
                <w:color w:val="auto"/>
                <w:szCs w:val="21"/>
                <w:vertAlign w:val="superscript"/>
              </w:rPr>
              <w:t>2</w:t>
            </w:r>
          </w:p>
        </w:tc>
        <w:tc>
          <w:tcPr>
            <w:tcW w:w="3744" w:type="dxa"/>
            <w:vMerge w:val="continue"/>
            <w:tcBorders>
              <w:tl2br w:val="nil"/>
              <w:tr2bl w:val="nil"/>
            </w:tcBorders>
            <w:vAlign w:val="center"/>
          </w:tcPr>
          <w:p>
            <w:pPr>
              <w:spacing w:line="240" w:lineRule="exact"/>
              <w:jc w:val="center"/>
              <w:rPr>
                <w:rFonts w:ascii="Times New Roman" w:hAnsi="Times New Roman"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597" w:type="dxa"/>
            <w:gridSpan w:val="2"/>
            <w:vMerge w:val="restart"/>
            <w:tcBorders>
              <w:tl2br w:val="nil"/>
              <w:tr2bl w:val="nil"/>
            </w:tcBorders>
            <w:vAlign w:val="center"/>
          </w:tcPr>
          <w:p>
            <w:pPr>
              <w:spacing w:line="240" w:lineRule="exact"/>
              <w:jc w:val="center"/>
              <w:rPr>
                <w:rFonts w:hAnsi="宋体"/>
                <w:color w:val="auto"/>
                <w:szCs w:val="21"/>
              </w:rPr>
            </w:pPr>
            <w:r>
              <w:rPr>
                <w:rFonts w:hint="eastAsia" w:hAnsi="宋体"/>
                <w:color w:val="auto"/>
                <w:szCs w:val="21"/>
              </w:rPr>
              <w:t>其中</w:t>
            </w:r>
          </w:p>
        </w:tc>
        <w:tc>
          <w:tcPr>
            <w:tcW w:w="1920" w:type="dxa"/>
            <w:tcBorders>
              <w:tl2br w:val="nil"/>
              <w:tr2bl w:val="nil"/>
            </w:tcBorders>
            <w:vAlign w:val="center"/>
          </w:tcPr>
          <w:p>
            <w:pPr>
              <w:spacing w:line="240" w:lineRule="exact"/>
              <w:jc w:val="center"/>
              <w:rPr>
                <w:rFonts w:hAnsi="宋体"/>
                <w:color w:val="auto"/>
                <w:szCs w:val="21"/>
              </w:rPr>
            </w:pPr>
            <w:r>
              <w:rPr>
                <w:rFonts w:hint="eastAsia" w:hAnsi="宋体"/>
                <w:color w:val="auto"/>
                <w:szCs w:val="21"/>
              </w:rPr>
              <w:t>机动车库面积</w:t>
            </w:r>
          </w:p>
        </w:tc>
        <w:tc>
          <w:tcPr>
            <w:tcW w:w="3404" w:type="dxa"/>
            <w:tcBorders>
              <w:tl2br w:val="nil"/>
              <w:tr2bl w:val="nil"/>
            </w:tcBorders>
            <w:vAlign w:val="center"/>
          </w:tcPr>
          <w:p>
            <w:pPr>
              <w:spacing w:line="240" w:lineRule="exact"/>
              <w:jc w:val="center"/>
              <w:rPr>
                <w:rFonts w:ascii="Times New Roman" w:hAnsi="Times New Roman" w:cs="Times New Roman"/>
                <w:color w:val="auto"/>
                <w:szCs w:val="21"/>
              </w:rPr>
            </w:pPr>
            <w:r>
              <w:rPr>
                <w:rFonts w:hint="eastAsia" w:ascii="Times New Roman" w:hAnsi="Times New Roman" w:cs="Times New Roman"/>
                <w:color w:val="auto"/>
                <w:szCs w:val="21"/>
                <w:lang w:val="en-US" w:eastAsia="zh-CN"/>
              </w:rPr>
              <w:t>19713.95</w:t>
            </w:r>
            <w:r>
              <w:rPr>
                <w:rFonts w:ascii="Times New Roman" w:hAnsi="Times New Roman" w:cs="Times New Roman"/>
                <w:color w:val="auto"/>
                <w:szCs w:val="21"/>
              </w:rPr>
              <w:t>m</w:t>
            </w:r>
            <w:r>
              <w:rPr>
                <w:rFonts w:ascii="Times New Roman" w:hAnsi="Times New Roman" w:cs="Times New Roman"/>
                <w:color w:val="auto"/>
                <w:szCs w:val="21"/>
                <w:vertAlign w:val="superscript"/>
              </w:rPr>
              <w:t>2</w:t>
            </w:r>
          </w:p>
        </w:tc>
        <w:tc>
          <w:tcPr>
            <w:tcW w:w="3744" w:type="dxa"/>
            <w:vMerge w:val="continue"/>
            <w:tcBorders>
              <w:tl2br w:val="nil"/>
              <w:tr2bl w:val="nil"/>
            </w:tcBorders>
            <w:vAlign w:val="center"/>
          </w:tcPr>
          <w:p>
            <w:pPr>
              <w:spacing w:line="240" w:lineRule="exact"/>
              <w:jc w:val="center"/>
              <w:rPr>
                <w:rFonts w:ascii="Times New Roman" w:hAnsi="Times New Roman"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exact"/>
          <w:jc w:val="center"/>
        </w:trPr>
        <w:tc>
          <w:tcPr>
            <w:tcW w:w="597" w:type="dxa"/>
            <w:gridSpan w:val="2"/>
            <w:vMerge w:val="continue"/>
            <w:tcBorders>
              <w:tl2br w:val="nil"/>
              <w:tr2bl w:val="nil"/>
            </w:tcBorders>
            <w:vAlign w:val="center"/>
          </w:tcPr>
          <w:p>
            <w:pPr>
              <w:spacing w:line="240" w:lineRule="exact"/>
              <w:jc w:val="center"/>
              <w:rPr>
                <w:rFonts w:hAnsi="宋体"/>
                <w:color w:val="auto"/>
                <w:szCs w:val="21"/>
              </w:rPr>
            </w:pPr>
          </w:p>
        </w:tc>
        <w:tc>
          <w:tcPr>
            <w:tcW w:w="1920" w:type="dxa"/>
            <w:tcBorders>
              <w:tl2br w:val="nil"/>
              <w:tr2bl w:val="nil"/>
            </w:tcBorders>
            <w:vAlign w:val="center"/>
          </w:tcPr>
          <w:p>
            <w:pPr>
              <w:spacing w:line="240" w:lineRule="exact"/>
              <w:jc w:val="center"/>
              <w:rPr>
                <w:rFonts w:hAnsi="宋体"/>
                <w:color w:val="auto"/>
                <w:szCs w:val="21"/>
              </w:rPr>
            </w:pPr>
            <w:r>
              <w:rPr>
                <w:rFonts w:hint="eastAsia" w:hAnsi="宋体"/>
                <w:color w:val="auto"/>
                <w:szCs w:val="21"/>
              </w:rPr>
              <w:t>非机动车库面积</w:t>
            </w:r>
          </w:p>
        </w:tc>
        <w:tc>
          <w:tcPr>
            <w:tcW w:w="3404" w:type="dxa"/>
            <w:tcBorders>
              <w:tl2br w:val="nil"/>
              <w:tr2bl w:val="nil"/>
            </w:tcBorders>
            <w:vAlign w:val="center"/>
          </w:tcPr>
          <w:p>
            <w:pPr>
              <w:spacing w:line="240" w:lineRule="exact"/>
              <w:jc w:val="center"/>
              <w:rPr>
                <w:rFonts w:ascii="Times New Roman" w:hAnsi="Times New Roman" w:cs="Times New Roman"/>
                <w:color w:val="auto"/>
                <w:szCs w:val="21"/>
              </w:rPr>
            </w:pPr>
            <w:r>
              <w:rPr>
                <w:rFonts w:hint="eastAsia" w:ascii="Times New Roman" w:hAnsi="Times New Roman" w:cs="Times New Roman"/>
                <w:color w:val="auto"/>
                <w:szCs w:val="21"/>
                <w:lang w:val="en-US" w:eastAsia="zh-CN"/>
              </w:rPr>
              <w:t>3582.44</w:t>
            </w:r>
            <w:r>
              <w:rPr>
                <w:rFonts w:ascii="Times New Roman" w:hAnsi="Times New Roman" w:cs="Times New Roman"/>
                <w:color w:val="auto"/>
                <w:szCs w:val="21"/>
              </w:rPr>
              <w:t>m</w:t>
            </w:r>
            <w:r>
              <w:rPr>
                <w:rFonts w:ascii="Times New Roman" w:hAnsi="Times New Roman" w:cs="Times New Roman"/>
                <w:color w:val="auto"/>
                <w:szCs w:val="21"/>
                <w:vertAlign w:val="superscript"/>
              </w:rPr>
              <w:t>2</w:t>
            </w:r>
          </w:p>
        </w:tc>
        <w:tc>
          <w:tcPr>
            <w:tcW w:w="3744" w:type="dxa"/>
            <w:vMerge w:val="continue"/>
            <w:tcBorders>
              <w:tl2br w:val="nil"/>
              <w:tr2bl w:val="nil"/>
            </w:tcBorders>
            <w:vAlign w:val="center"/>
          </w:tcPr>
          <w:p>
            <w:pPr>
              <w:spacing w:line="240" w:lineRule="exact"/>
              <w:jc w:val="center"/>
              <w:rPr>
                <w:rFonts w:ascii="Times New Roman" w:hAnsi="Times New Roman"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2517" w:type="dxa"/>
            <w:gridSpan w:val="3"/>
            <w:tcBorders>
              <w:tl2br w:val="nil"/>
              <w:tr2bl w:val="nil"/>
            </w:tcBorders>
            <w:vAlign w:val="center"/>
          </w:tcPr>
          <w:p>
            <w:pPr>
              <w:spacing w:line="240" w:lineRule="exact"/>
              <w:jc w:val="center"/>
              <w:rPr>
                <w:color w:val="auto"/>
                <w:szCs w:val="21"/>
              </w:rPr>
            </w:pPr>
            <w:r>
              <w:rPr>
                <w:rFonts w:hAnsi="宋体"/>
                <w:color w:val="auto"/>
                <w:szCs w:val="21"/>
              </w:rPr>
              <w:t>容积率</w:t>
            </w:r>
          </w:p>
        </w:tc>
        <w:tc>
          <w:tcPr>
            <w:tcW w:w="3404" w:type="dxa"/>
            <w:tcBorders>
              <w:tl2br w:val="nil"/>
              <w:tr2bl w:val="nil"/>
            </w:tcBorders>
            <w:vAlign w:val="center"/>
          </w:tcPr>
          <w:p>
            <w:pPr>
              <w:spacing w:line="240" w:lineRule="exact"/>
              <w:jc w:val="center"/>
              <w:rPr>
                <w:rFonts w:ascii="Times New Roman" w:hAnsi="Times New Roman" w:cs="Times New Roman"/>
                <w:color w:val="auto"/>
                <w:szCs w:val="21"/>
              </w:rPr>
            </w:pPr>
            <w:r>
              <w:rPr>
                <w:rFonts w:hint="eastAsia" w:ascii="Times New Roman" w:hAnsi="Times New Roman" w:cs="Times New Roman"/>
                <w:color w:val="auto"/>
                <w:szCs w:val="21"/>
                <w:lang w:val="en-US" w:eastAsia="zh-CN"/>
              </w:rPr>
              <w:t>2.50</w:t>
            </w:r>
            <w:r>
              <w:rPr>
                <w:rFonts w:hint="eastAsia" w:ascii="Times New Roman" w:hAnsi="Times New Roman" w:cs="Times New Roman"/>
                <w:color w:val="auto"/>
                <w:szCs w:val="21"/>
              </w:rPr>
              <w:t>%</w:t>
            </w:r>
          </w:p>
        </w:tc>
        <w:tc>
          <w:tcPr>
            <w:tcW w:w="3744" w:type="dxa"/>
            <w:vMerge w:val="continue"/>
            <w:tcBorders>
              <w:tl2br w:val="nil"/>
              <w:tr2bl w:val="nil"/>
            </w:tcBorders>
            <w:vAlign w:val="center"/>
          </w:tcPr>
          <w:p>
            <w:pPr>
              <w:spacing w:line="240" w:lineRule="exact"/>
              <w:jc w:val="center"/>
              <w:rPr>
                <w:rFonts w:ascii="Times New Roman" w:hAnsi="Times New Roman"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2517" w:type="dxa"/>
            <w:gridSpan w:val="3"/>
            <w:tcBorders>
              <w:tl2br w:val="nil"/>
              <w:tr2bl w:val="nil"/>
            </w:tcBorders>
            <w:vAlign w:val="center"/>
          </w:tcPr>
          <w:p>
            <w:pPr>
              <w:spacing w:line="240" w:lineRule="exact"/>
              <w:jc w:val="center"/>
              <w:rPr>
                <w:color w:val="auto"/>
                <w:szCs w:val="21"/>
              </w:rPr>
            </w:pPr>
            <w:r>
              <w:rPr>
                <w:rFonts w:hAnsi="宋体"/>
                <w:color w:val="auto"/>
                <w:szCs w:val="21"/>
              </w:rPr>
              <w:t>建筑密度</w:t>
            </w:r>
          </w:p>
        </w:tc>
        <w:tc>
          <w:tcPr>
            <w:tcW w:w="3404" w:type="dxa"/>
            <w:tcBorders>
              <w:tl2br w:val="nil"/>
              <w:tr2bl w:val="nil"/>
            </w:tcBorders>
            <w:vAlign w:val="center"/>
          </w:tcPr>
          <w:p>
            <w:pPr>
              <w:spacing w:line="240" w:lineRule="exact"/>
              <w:jc w:val="center"/>
              <w:rPr>
                <w:rFonts w:ascii="Times New Roman" w:hAnsi="Times New Roman" w:cs="Times New Roman"/>
                <w:color w:val="auto"/>
                <w:szCs w:val="21"/>
              </w:rPr>
            </w:pPr>
            <w:r>
              <w:rPr>
                <w:rFonts w:hint="eastAsia" w:ascii="Times New Roman" w:hAnsi="Times New Roman" w:cs="Times New Roman"/>
                <w:color w:val="auto"/>
                <w:szCs w:val="21"/>
                <w:lang w:val="en-US" w:eastAsia="zh-CN"/>
              </w:rPr>
              <w:t>28.8</w:t>
            </w:r>
            <w:r>
              <w:rPr>
                <w:rFonts w:ascii="Times New Roman" w:hAnsi="Times New Roman" w:cs="Times New Roman"/>
                <w:color w:val="auto"/>
                <w:szCs w:val="21"/>
              </w:rPr>
              <w:t>%</w:t>
            </w:r>
          </w:p>
        </w:tc>
        <w:tc>
          <w:tcPr>
            <w:tcW w:w="3744" w:type="dxa"/>
            <w:vMerge w:val="continue"/>
            <w:tcBorders>
              <w:tl2br w:val="nil"/>
              <w:tr2bl w:val="nil"/>
            </w:tcBorders>
            <w:vAlign w:val="center"/>
          </w:tcPr>
          <w:p>
            <w:pPr>
              <w:spacing w:line="240" w:lineRule="exact"/>
              <w:jc w:val="center"/>
              <w:rPr>
                <w:rFonts w:ascii="Times New Roman" w:hAnsi="Times New Roman"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2517" w:type="dxa"/>
            <w:gridSpan w:val="3"/>
            <w:tcBorders>
              <w:tl2br w:val="nil"/>
              <w:tr2bl w:val="nil"/>
            </w:tcBorders>
            <w:vAlign w:val="center"/>
          </w:tcPr>
          <w:p>
            <w:pPr>
              <w:spacing w:line="240" w:lineRule="exact"/>
              <w:jc w:val="center"/>
              <w:rPr>
                <w:color w:val="auto"/>
                <w:szCs w:val="21"/>
              </w:rPr>
            </w:pPr>
            <w:r>
              <w:rPr>
                <w:rFonts w:hAnsi="宋体"/>
                <w:color w:val="auto"/>
                <w:szCs w:val="21"/>
              </w:rPr>
              <w:t>总户数</w:t>
            </w:r>
          </w:p>
        </w:tc>
        <w:tc>
          <w:tcPr>
            <w:tcW w:w="3404" w:type="dxa"/>
            <w:tcBorders>
              <w:tl2br w:val="nil"/>
              <w:tr2bl w:val="nil"/>
            </w:tcBorders>
            <w:vAlign w:val="center"/>
          </w:tcPr>
          <w:p>
            <w:pPr>
              <w:spacing w:line="240" w:lineRule="exact"/>
              <w:jc w:val="center"/>
              <w:rPr>
                <w:rFonts w:hint="default" w:ascii="Times New Roman" w:hAnsi="Times New Roman" w:cs="Times New Roman" w:eastAsiaTheme="minorEastAsia"/>
                <w:color w:val="auto"/>
                <w:szCs w:val="21"/>
                <w:lang w:val="en-US" w:eastAsia="zh-CN"/>
              </w:rPr>
            </w:pPr>
            <w:r>
              <w:rPr>
                <w:rFonts w:hint="eastAsia" w:ascii="Times New Roman" w:hAnsi="Times New Roman" w:cs="Times New Roman"/>
                <w:color w:val="auto"/>
                <w:szCs w:val="21"/>
                <w:lang w:val="en-US" w:eastAsia="zh-CN"/>
              </w:rPr>
              <w:t>1460</w:t>
            </w:r>
          </w:p>
        </w:tc>
        <w:tc>
          <w:tcPr>
            <w:tcW w:w="3744" w:type="dxa"/>
            <w:vMerge w:val="continue"/>
            <w:tcBorders>
              <w:tl2br w:val="nil"/>
              <w:tr2bl w:val="nil"/>
            </w:tcBorders>
            <w:vAlign w:val="center"/>
          </w:tcPr>
          <w:p>
            <w:pPr>
              <w:spacing w:line="240" w:lineRule="exact"/>
              <w:jc w:val="center"/>
              <w:rPr>
                <w:rFonts w:ascii="Times New Roman" w:hAnsi="Times New Roman"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2517" w:type="dxa"/>
            <w:gridSpan w:val="3"/>
            <w:tcBorders>
              <w:tl2br w:val="nil"/>
              <w:tr2bl w:val="nil"/>
            </w:tcBorders>
            <w:vAlign w:val="center"/>
          </w:tcPr>
          <w:p>
            <w:pPr>
              <w:spacing w:line="240" w:lineRule="exact"/>
              <w:jc w:val="center"/>
              <w:rPr>
                <w:color w:val="auto"/>
                <w:szCs w:val="21"/>
              </w:rPr>
            </w:pPr>
            <w:r>
              <w:rPr>
                <w:rFonts w:hAnsi="宋体"/>
                <w:color w:val="auto"/>
                <w:szCs w:val="21"/>
              </w:rPr>
              <w:t>总人数</w:t>
            </w:r>
          </w:p>
        </w:tc>
        <w:tc>
          <w:tcPr>
            <w:tcW w:w="3404" w:type="dxa"/>
            <w:tcBorders>
              <w:tl2br w:val="nil"/>
              <w:tr2bl w:val="nil"/>
            </w:tcBorders>
            <w:vAlign w:val="center"/>
          </w:tcPr>
          <w:p>
            <w:pPr>
              <w:spacing w:line="240" w:lineRule="exact"/>
              <w:jc w:val="center"/>
              <w:rPr>
                <w:rFonts w:hint="default" w:ascii="Times New Roman" w:hAnsi="Times New Roman" w:cs="Times New Roman" w:eastAsiaTheme="minorEastAsia"/>
                <w:color w:val="auto"/>
                <w:szCs w:val="21"/>
                <w:lang w:val="en-US" w:eastAsia="zh-CN"/>
              </w:rPr>
            </w:pPr>
            <w:r>
              <w:rPr>
                <w:rFonts w:hint="eastAsia" w:ascii="Times New Roman" w:hAnsi="Times New Roman" w:cs="Times New Roman"/>
                <w:color w:val="auto"/>
                <w:szCs w:val="21"/>
                <w:lang w:val="en-US" w:eastAsia="zh-CN"/>
              </w:rPr>
              <w:t>4380</w:t>
            </w:r>
          </w:p>
        </w:tc>
        <w:tc>
          <w:tcPr>
            <w:tcW w:w="3744" w:type="dxa"/>
            <w:vMerge w:val="continue"/>
            <w:tcBorders>
              <w:tl2br w:val="nil"/>
              <w:tr2bl w:val="nil"/>
            </w:tcBorders>
            <w:vAlign w:val="center"/>
          </w:tcPr>
          <w:p>
            <w:pPr>
              <w:spacing w:line="240" w:lineRule="exact"/>
              <w:jc w:val="center"/>
              <w:rPr>
                <w:rFonts w:ascii="Times New Roman" w:hAnsi="Times New Roman"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2517" w:type="dxa"/>
            <w:gridSpan w:val="3"/>
            <w:tcBorders>
              <w:tl2br w:val="nil"/>
              <w:tr2bl w:val="nil"/>
            </w:tcBorders>
            <w:vAlign w:val="center"/>
          </w:tcPr>
          <w:p>
            <w:pPr>
              <w:spacing w:line="240" w:lineRule="exact"/>
              <w:jc w:val="center"/>
              <w:rPr>
                <w:color w:val="auto"/>
                <w:szCs w:val="21"/>
              </w:rPr>
            </w:pPr>
            <w:r>
              <w:rPr>
                <w:rFonts w:hAnsi="宋体"/>
                <w:color w:val="auto"/>
                <w:szCs w:val="21"/>
              </w:rPr>
              <w:t>绿地率</w:t>
            </w:r>
          </w:p>
        </w:tc>
        <w:tc>
          <w:tcPr>
            <w:tcW w:w="3404" w:type="dxa"/>
            <w:tcBorders>
              <w:tl2br w:val="nil"/>
              <w:tr2bl w:val="nil"/>
            </w:tcBorders>
            <w:vAlign w:val="center"/>
          </w:tcPr>
          <w:p>
            <w:pPr>
              <w:spacing w:line="240" w:lineRule="exact"/>
              <w:jc w:val="center"/>
              <w:rPr>
                <w:rFonts w:ascii="Times New Roman" w:hAnsi="Times New Roman" w:cs="Times New Roman"/>
                <w:color w:val="auto"/>
                <w:szCs w:val="21"/>
              </w:rPr>
            </w:pPr>
            <w:r>
              <w:rPr>
                <w:rFonts w:hint="eastAsia" w:ascii="Times New Roman" w:hAnsi="Times New Roman" w:cs="Times New Roman"/>
                <w:color w:val="auto"/>
                <w:szCs w:val="21"/>
                <w:lang w:val="en-US" w:eastAsia="zh-CN"/>
              </w:rPr>
              <w:t>39.5</w:t>
            </w:r>
            <w:r>
              <w:rPr>
                <w:rFonts w:ascii="Times New Roman" w:hAnsi="Times New Roman" w:cs="Times New Roman"/>
                <w:color w:val="auto"/>
                <w:szCs w:val="21"/>
              </w:rPr>
              <w:t>%</w:t>
            </w:r>
          </w:p>
        </w:tc>
        <w:tc>
          <w:tcPr>
            <w:tcW w:w="3744" w:type="dxa"/>
            <w:vMerge w:val="continue"/>
            <w:tcBorders>
              <w:tl2br w:val="nil"/>
              <w:tr2bl w:val="nil"/>
            </w:tcBorders>
            <w:vAlign w:val="center"/>
          </w:tcPr>
          <w:p>
            <w:pPr>
              <w:spacing w:line="240" w:lineRule="exact"/>
              <w:jc w:val="center"/>
              <w:rPr>
                <w:rFonts w:ascii="Times New Roman" w:hAnsi="Times New Roman" w:cs="Times New Roman"/>
                <w:color w:val="auto"/>
                <w:szCs w:val="21"/>
              </w:rPr>
            </w:pPr>
          </w:p>
        </w:tc>
      </w:tr>
    </w:tbl>
    <w:p>
      <w:pPr>
        <w:spacing w:line="480" w:lineRule="exact"/>
        <w:ind w:firstLine="480" w:firstLineChars="200"/>
        <w:rPr>
          <w:rFonts w:hint="eastAsia" w:ascii="Times New Roman" w:hAnsi="Times New Roman"/>
          <w:color w:val="auto"/>
          <w:sz w:val="24"/>
          <w:szCs w:val="24"/>
        </w:rPr>
      </w:pPr>
      <w:bookmarkStart w:id="37" w:name="_Toc2768"/>
    </w:p>
    <w:p>
      <w:pPr>
        <w:spacing w:line="480" w:lineRule="exact"/>
        <w:ind w:firstLine="480" w:firstLineChars="200"/>
        <w:rPr>
          <w:rFonts w:hint="eastAsia" w:ascii="Times New Roman" w:hAnsi="Times New Roman"/>
          <w:color w:val="auto"/>
          <w:sz w:val="24"/>
          <w:szCs w:val="24"/>
        </w:rPr>
      </w:pPr>
    </w:p>
    <w:p>
      <w:pPr>
        <w:spacing w:line="480" w:lineRule="exact"/>
        <w:ind w:firstLine="480" w:firstLineChars="200"/>
        <w:rPr>
          <w:rFonts w:hint="eastAsia" w:ascii="Times New Roman" w:hAnsi="Times New Roman"/>
          <w:color w:val="auto"/>
          <w:sz w:val="24"/>
          <w:szCs w:val="24"/>
        </w:rPr>
      </w:pPr>
    </w:p>
    <w:p>
      <w:pPr>
        <w:spacing w:line="480" w:lineRule="exact"/>
        <w:ind w:firstLine="480" w:firstLineChars="200"/>
        <w:rPr>
          <w:rFonts w:hint="eastAsia" w:ascii="Times New Roman" w:hAnsi="Times New Roman"/>
          <w:color w:val="auto"/>
          <w:sz w:val="24"/>
          <w:szCs w:val="24"/>
        </w:rPr>
      </w:pPr>
    </w:p>
    <w:p>
      <w:pPr>
        <w:spacing w:line="480" w:lineRule="exact"/>
        <w:ind w:firstLine="480" w:firstLineChars="200"/>
        <w:rPr>
          <w:rFonts w:hint="eastAsia" w:ascii="Times New Roman" w:hAnsi="Times New Roman"/>
          <w:color w:val="auto"/>
          <w:sz w:val="24"/>
          <w:szCs w:val="24"/>
        </w:rPr>
      </w:pPr>
    </w:p>
    <w:p>
      <w:pPr>
        <w:spacing w:line="480" w:lineRule="exact"/>
        <w:ind w:firstLine="480" w:firstLineChars="200"/>
        <w:rPr>
          <w:rFonts w:hint="eastAsia" w:ascii="Times New Roman" w:hAnsi="Times New Roman"/>
          <w:color w:val="auto"/>
          <w:sz w:val="24"/>
          <w:szCs w:val="24"/>
        </w:rPr>
      </w:pPr>
    </w:p>
    <w:p>
      <w:pPr>
        <w:spacing w:line="480" w:lineRule="exact"/>
        <w:ind w:firstLine="482" w:firstLineChars="200"/>
        <w:jc w:val="center"/>
        <w:rPr>
          <w:rFonts w:hint="default" w:ascii="Times New Roman" w:hAnsi="Times New Roman" w:eastAsiaTheme="minorEastAsia"/>
          <w:b/>
          <w:bCs/>
          <w:color w:val="auto"/>
          <w:sz w:val="24"/>
          <w:szCs w:val="24"/>
          <w:lang w:val="en-US" w:eastAsia="zh-CN"/>
        </w:rPr>
      </w:pPr>
      <w:r>
        <w:rPr>
          <w:rFonts w:hint="eastAsia" w:ascii="Times New Roman" w:hAnsi="Times New Roman"/>
          <w:b/>
          <w:bCs/>
          <w:color w:val="auto"/>
          <w:sz w:val="24"/>
          <w:szCs w:val="24"/>
          <w:lang w:val="en-US" w:eastAsia="zh-CN"/>
        </w:rPr>
        <w:t>表 3.3  本次验收主体建筑组成</w:t>
      </w:r>
    </w:p>
    <w:tbl>
      <w:tblPr>
        <w:tblStyle w:val="14"/>
        <w:tblW w:w="9337" w:type="dxa"/>
        <w:jc w:val="center"/>
        <w:shd w:val="clear" w:color="auto" w:fill="auto"/>
        <w:tblLayout w:type="autofit"/>
        <w:tblCellMar>
          <w:top w:w="0" w:type="dxa"/>
          <w:left w:w="0" w:type="dxa"/>
          <w:bottom w:w="0" w:type="dxa"/>
          <w:right w:w="0" w:type="dxa"/>
        </w:tblCellMar>
      </w:tblPr>
      <w:tblGrid>
        <w:gridCol w:w="1382"/>
        <w:gridCol w:w="710"/>
        <w:gridCol w:w="1694"/>
        <w:gridCol w:w="2140"/>
        <w:gridCol w:w="979"/>
        <w:gridCol w:w="1184"/>
        <w:gridCol w:w="1248"/>
      </w:tblGrid>
      <w:tr>
        <w:tblPrEx>
          <w:tblCellMar>
            <w:top w:w="0" w:type="dxa"/>
            <w:left w:w="0" w:type="dxa"/>
            <w:bottom w:w="0" w:type="dxa"/>
            <w:right w:w="0" w:type="dxa"/>
          </w:tblCellMar>
        </w:tblPrEx>
        <w:trPr>
          <w:trHeight w:val="588" w:hRule="atLeast"/>
          <w:jc w:val="center"/>
        </w:trPr>
        <w:tc>
          <w:tcPr>
            <w:tcW w:w="13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bCs/>
                <w:i w:val="0"/>
                <w:color w:val="auto"/>
                <w:sz w:val="21"/>
                <w:szCs w:val="21"/>
                <w:u w:val="none"/>
              </w:rPr>
            </w:pPr>
            <w:r>
              <w:rPr>
                <w:rFonts w:hint="default" w:ascii="Times New Roman" w:hAnsi="Times New Roman" w:eastAsia="宋体" w:cs="Times New Roman"/>
                <w:b/>
                <w:bCs/>
                <w:i w:val="0"/>
                <w:color w:val="auto"/>
                <w:kern w:val="0"/>
                <w:sz w:val="21"/>
                <w:szCs w:val="21"/>
                <w:u w:val="none"/>
                <w:lang w:val="en-US" w:eastAsia="zh-CN" w:bidi="ar"/>
              </w:rPr>
              <w:t>楼号</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bCs/>
                <w:i w:val="0"/>
                <w:color w:val="auto"/>
                <w:sz w:val="21"/>
                <w:szCs w:val="21"/>
                <w:u w:val="none"/>
              </w:rPr>
            </w:pPr>
            <w:r>
              <w:rPr>
                <w:rFonts w:hint="default" w:ascii="Times New Roman" w:hAnsi="Times New Roman" w:eastAsia="宋体" w:cs="Times New Roman"/>
                <w:b/>
                <w:bCs/>
                <w:i w:val="0"/>
                <w:color w:val="auto"/>
                <w:kern w:val="0"/>
                <w:sz w:val="21"/>
                <w:szCs w:val="21"/>
                <w:u w:val="none"/>
                <w:lang w:val="en-US" w:eastAsia="zh-CN" w:bidi="ar"/>
              </w:rPr>
              <w:t>层数</w:t>
            </w:r>
          </w:p>
        </w:tc>
        <w:tc>
          <w:tcPr>
            <w:tcW w:w="16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bCs/>
                <w:i w:val="0"/>
                <w:color w:val="auto"/>
                <w:sz w:val="21"/>
                <w:szCs w:val="21"/>
                <w:u w:val="none"/>
              </w:rPr>
            </w:pPr>
            <w:r>
              <w:rPr>
                <w:rFonts w:hint="default" w:ascii="Times New Roman" w:hAnsi="Times New Roman" w:eastAsia="宋体" w:cs="Times New Roman"/>
                <w:b/>
                <w:bCs/>
                <w:i w:val="0"/>
                <w:color w:val="auto"/>
                <w:kern w:val="0"/>
                <w:sz w:val="21"/>
                <w:szCs w:val="21"/>
                <w:u w:val="none"/>
                <w:lang w:val="en-US" w:eastAsia="zh-CN" w:bidi="ar"/>
              </w:rPr>
              <w:t>总面积</w:t>
            </w:r>
            <w:r>
              <w:rPr>
                <w:rFonts w:hint="eastAsia" w:ascii="Times New Roman" w:hAnsi="Times New Roman" w:eastAsia="宋体" w:cs="Times New Roman"/>
                <w:b/>
                <w:bCs/>
                <w:i w:val="0"/>
                <w:color w:val="auto"/>
                <w:kern w:val="0"/>
                <w:sz w:val="21"/>
                <w:szCs w:val="21"/>
                <w:u w:val="none"/>
                <w:lang w:val="en-US" w:eastAsia="zh-CN" w:bidi="ar"/>
              </w:rPr>
              <w:t>（m</w:t>
            </w:r>
            <w:r>
              <w:rPr>
                <w:rFonts w:hint="eastAsia" w:ascii="Times New Roman" w:hAnsi="Times New Roman" w:eastAsia="宋体" w:cs="Times New Roman"/>
                <w:b/>
                <w:bCs/>
                <w:i w:val="0"/>
                <w:color w:val="auto"/>
                <w:kern w:val="0"/>
                <w:sz w:val="21"/>
                <w:szCs w:val="21"/>
                <w:u w:val="none"/>
                <w:vertAlign w:val="superscript"/>
                <w:lang w:val="en-US" w:eastAsia="zh-CN" w:bidi="ar"/>
              </w:rPr>
              <w:t>2</w:t>
            </w:r>
            <w:r>
              <w:rPr>
                <w:rFonts w:hint="eastAsia" w:ascii="Times New Roman" w:hAnsi="Times New Roman" w:eastAsia="宋体" w:cs="Times New Roman"/>
                <w:b/>
                <w:bCs/>
                <w:i w:val="0"/>
                <w:color w:val="auto"/>
                <w:kern w:val="0"/>
                <w:sz w:val="21"/>
                <w:szCs w:val="21"/>
                <w:u w:val="none"/>
                <w:lang w:val="en-US" w:eastAsia="zh-CN" w:bidi="ar"/>
              </w:rPr>
              <w:t>）</w:t>
            </w:r>
          </w:p>
        </w:tc>
        <w:tc>
          <w:tcPr>
            <w:tcW w:w="2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bCs/>
                <w:i w:val="0"/>
                <w:color w:val="auto"/>
                <w:sz w:val="21"/>
                <w:szCs w:val="21"/>
                <w:u w:val="none"/>
              </w:rPr>
            </w:pPr>
            <w:r>
              <w:rPr>
                <w:rFonts w:hint="default" w:ascii="Times New Roman" w:hAnsi="Times New Roman" w:eastAsia="宋体" w:cs="Times New Roman"/>
                <w:b/>
                <w:bCs/>
                <w:i w:val="0"/>
                <w:color w:val="auto"/>
                <w:kern w:val="0"/>
                <w:sz w:val="21"/>
                <w:szCs w:val="21"/>
                <w:u w:val="none"/>
                <w:lang w:val="en-US" w:eastAsia="zh-CN" w:bidi="ar"/>
              </w:rPr>
              <w:t>地下面积</w:t>
            </w:r>
            <w:r>
              <w:rPr>
                <w:rFonts w:hint="eastAsia" w:ascii="Times New Roman" w:hAnsi="Times New Roman" w:eastAsia="宋体" w:cs="Times New Roman"/>
                <w:b/>
                <w:bCs/>
                <w:i w:val="0"/>
                <w:color w:val="auto"/>
                <w:kern w:val="0"/>
                <w:sz w:val="21"/>
                <w:szCs w:val="21"/>
                <w:u w:val="none"/>
                <w:lang w:val="en-US" w:eastAsia="zh-CN" w:bidi="ar"/>
              </w:rPr>
              <w:t>（m</w:t>
            </w:r>
            <w:r>
              <w:rPr>
                <w:rFonts w:hint="eastAsia" w:ascii="Times New Roman" w:hAnsi="Times New Roman" w:eastAsia="宋体" w:cs="Times New Roman"/>
                <w:b/>
                <w:bCs/>
                <w:i w:val="0"/>
                <w:color w:val="auto"/>
                <w:kern w:val="0"/>
                <w:sz w:val="21"/>
                <w:szCs w:val="21"/>
                <w:u w:val="none"/>
                <w:vertAlign w:val="superscript"/>
                <w:lang w:val="en-US" w:eastAsia="zh-CN" w:bidi="ar"/>
              </w:rPr>
              <w:t>2</w:t>
            </w:r>
            <w:r>
              <w:rPr>
                <w:rFonts w:hint="eastAsia" w:ascii="Times New Roman" w:hAnsi="Times New Roman" w:eastAsia="宋体" w:cs="Times New Roman"/>
                <w:b/>
                <w:bCs/>
                <w:i w:val="0"/>
                <w:color w:val="auto"/>
                <w:kern w:val="0"/>
                <w:sz w:val="21"/>
                <w:szCs w:val="21"/>
                <w:u w:val="none"/>
                <w:lang w:val="en-US" w:eastAsia="zh-CN" w:bidi="ar"/>
              </w:rPr>
              <w:t>）</w:t>
            </w:r>
          </w:p>
        </w:tc>
        <w:tc>
          <w:tcPr>
            <w:tcW w:w="9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bCs/>
                <w:i w:val="0"/>
                <w:color w:val="auto"/>
                <w:sz w:val="21"/>
                <w:szCs w:val="21"/>
                <w:u w:val="none"/>
              </w:rPr>
            </w:pPr>
            <w:r>
              <w:rPr>
                <w:rFonts w:hint="default" w:ascii="Times New Roman" w:hAnsi="Times New Roman" w:eastAsia="宋体" w:cs="Times New Roman"/>
                <w:b/>
                <w:bCs/>
                <w:i w:val="0"/>
                <w:color w:val="auto"/>
                <w:kern w:val="0"/>
                <w:sz w:val="21"/>
                <w:szCs w:val="21"/>
                <w:u w:val="none"/>
                <w:lang w:val="en-US" w:eastAsia="zh-CN" w:bidi="ar"/>
              </w:rPr>
              <w:t>商业</w:t>
            </w:r>
            <w:r>
              <w:rPr>
                <w:rFonts w:hint="eastAsia" w:ascii="Times New Roman" w:hAnsi="Times New Roman" w:eastAsia="宋体" w:cs="Times New Roman"/>
                <w:b/>
                <w:bCs/>
                <w:i w:val="0"/>
                <w:color w:val="auto"/>
                <w:kern w:val="0"/>
                <w:sz w:val="21"/>
                <w:szCs w:val="21"/>
                <w:u w:val="none"/>
                <w:lang w:val="en-US" w:eastAsia="zh-CN" w:bidi="ar"/>
              </w:rPr>
              <w:t>（m</w:t>
            </w:r>
            <w:r>
              <w:rPr>
                <w:rFonts w:hint="eastAsia" w:ascii="Times New Roman" w:hAnsi="Times New Roman" w:eastAsia="宋体" w:cs="Times New Roman"/>
                <w:b/>
                <w:bCs/>
                <w:i w:val="0"/>
                <w:color w:val="auto"/>
                <w:kern w:val="0"/>
                <w:sz w:val="21"/>
                <w:szCs w:val="21"/>
                <w:u w:val="none"/>
                <w:vertAlign w:val="superscript"/>
                <w:lang w:val="en-US" w:eastAsia="zh-CN" w:bidi="ar"/>
              </w:rPr>
              <w:t>2</w:t>
            </w:r>
            <w:r>
              <w:rPr>
                <w:rFonts w:hint="eastAsia" w:ascii="Times New Roman" w:hAnsi="Times New Roman" w:eastAsia="宋体" w:cs="Times New Roman"/>
                <w:b/>
                <w:bCs/>
                <w:i w:val="0"/>
                <w:color w:val="auto"/>
                <w:kern w:val="0"/>
                <w:sz w:val="21"/>
                <w:szCs w:val="21"/>
                <w:u w:val="none"/>
                <w:lang w:val="en-US" w:eastAsia="zh-CN" w:bidi="ar"/>
              </w:rPr>
              <w:t>）</w:t>
            </w:r>
          </w:p>
        </w:tc>
        <w:tc>
          <w:tcPr>
            <w:tcW w:w="11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bCs/>
                <w:i w:val="0"/>
                <w:color w:val="auto"/>
                <w:sz w:val="21"/>
                <w:szCs w:val="21"/>
                <w:u w:val="none"/>
              </w:rPr>
            </w:pPr>
            <w:r>
              <w:rPr>
                <w:rFonts w:hint="default" w:ascii="Times New Roman" w:hAnsi="Times New Roman" w:eastAsia="宋体" w:cs="Times New Roman"/>
                <w:b/>
                <w:bCs/>
                <w:i w:val="0"/>
                <w:color w:val="auto"/>
                <w:kern w:val="0"/>
                <w:sz w:val="21"/>
                <w:szCs w:val="21"/>
                <w:u w:val="none"/>
                <w:lang w:val="en-US" w:eastAsia="zh-CN" w:bidi="ar"/>
              </w:rPr>
              <w:t>住宅</w:t>
            </w:r>
            <w:r>
              <w:rPr>
                <w:rFonts w:hint="eastAsia" w:ascii="Times New Roman" w:hAnsi="Times New Roman" w:eastAsia="宋体" w:cs="Times New Roman"/>
                <w:b/>
                <w:bCs/>
                <w:i w:val="0"/>
                <w:color w:val="auto"/>
                <w:kern w:val="0"/>
                <w:sz w:val="21"/>
                <w:szCs w:val="21"/>
                <w:u w:val="none"/>
                <w:lang w:val="en-US" w:eastAsia="zh-CN" w:bidi="ar"/>
              </w:rPr>
              <w:t>（m</w:t>
            </w:r>
            <w:r>
              <w:rPr>
                <w:rFonts w:hint="eastAsia" w:ascii="Times New Roman" w:hAnsi="Times New Roman" w:eastAsia="宋体" w:cs="Times New Roman"/>
                <w:b/>
                <w:bCs/>
                <w:i w:val="0"/>
                <w:color w:val="auto"/>
                <w:kern w:val="0"/>
                <w:sz w:val="21"/>
                <w:szCs w:val="21"/>
                <w:u w:val="none"/>
                <w:vertAlign w:val="superscript"/>
                <w:lang w:val="en-US" w:eastAsia="zh-CN" w:bidi="ar"/>
              </w:rPr>
              <w:t>2</w:t>
            </w:r>
            <w:r>
              <w:rPr>
                <w:rFonts w:hint="eastAsia" w:ascii="Times New Roman" w:hAnsi="Times New Roman" w:eastAsia="宋体" w:cs="Times New Roman"/>
                <w:b/>
                <w:bCs/>
                <w:i w:val="0"/>
                <w:color w:val="auto"/>
                <w:kern w:val="0"/>
                <w:sz w:val="21"/>
                <w:szCs w:val="21"/>
                <w:u w:val="none"/>
                <w:lang w:val="en-US" w:eastAsia="zh-CN" w:bidi="ar"/>
              </w:rPr>
              <w:t>）</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bCs/>
                <w:i w:val="0"/>
                <w:color w:val="auto"/>
                <w:sz w:val="21"/>
                <w:szCs w:val="21"/>
                <w:u w:val="none"/>
              </w:rPr>
            </w:pPr>
            <w:r>
              <w:rPr>
                <w:rFonts w:hint="default" w:ascii="Times New Roman" w:hAnsi="Times New Roman" w:eastAsia="宋体" w:cs="Times New Roman"/>
                <w:b/>
                <w:bCs/>
                <w:i w:val="0"/>
                <w:color w:val="auto"/>
                <w:kern w:val="0"/>
                <w:sz w:val="21"/>
                <w:szCs w:val="21"/>
                <w:u w:val="none"/>
                <w:lang w:val="en-US" w:eastAsia="zh-CN" w:bidi="ar"/>
              </w:rPr>
              <w:t>公厕及消防</w:t>
            </w:r>
            <w:r>
              <w:rPr>
                <w:rFonts w:hint="eastAsia" w:ascii="Times New Roman" w:hAnsi="Times New Roman" w:eastAsia="宋体" w:cs="Times New Roman"/>
                <w:b/>
                <w:bCs/>
                <w:i w:val="0"/>
                <w:color w:val="auto"/>
                <w:kern w:val="0"/>
                <w:sz w:val="21"/>
                <w:szCs w:val="21"/>
                <w:u w:val="none"/>
                <w:lang w:val="en-US" w:eastAsia="zh-CN" w:bidi="ar"/>
              </w:rPr>
              <w:t>（m</w:t>
            </w:r>
            <w:r>
              <w:rPr>
                <w:rFonts w:hint="eastAsia" w:ascii="Times New Roman" w:hAnsi="Times New Roman" w:eastAsia="宋体" w:cs="Times New Roman"/>
                <w:b/>
                <w:bCs/>
                <w:i w:val="0"/>
                <w:color w:val="auto"/>
                <w:kern w:val="0"/>
                <w:sz w:val="21"/>
                <w:szCs w:val="21"/>
                <w:u w:val="none"/>
                <w:vertAlign w:val="superscript"/>
                <w:lang w:val="en-US" w:eastAsia="zh-CN" w:bidi="ar"/>
              </w:rPr>
              <w:t>2</w:t>
            </w:r>
            <w:r>
              <w:rPr>
                <w:rFonts w:hint="eastAsia" w:ascii="Times New Roman" w:hAnsi="Times New Roman" w:eastAsia="宋体" w:cs="Times New Roman"/>
                <w:b/>
                <w:bCs/>
                <w:i w:val="0"/>
                <w:color w:val="auto"/>
                <w:kern w:val="0"/>
                <w:sz w:val="21"/>
                <w:szCs w:val="21"/>
                <w:u w:val="none"/>
                <w:lang w:val="en-US" w:eastAsia="zh-CN" w:bidi="ar"/>
              </w:rPr>
              <w:t>）</w:t>
            </w:r>
          </w:p>
        </w:tc>
      </w:tr>
      <w:tr>
        <w:tblPrEx>
          <w:tblCellMar>
            <w:top w:w="0" w:type="dxa"/>
            <w:left w:w="0" w:type="dxa"/>
            <w:bottom w:w="0" w:type="dxa"/>
            <w:right w:w="0" w:type="dxa"/>
          </w:tblCellMar>
        </w:tblPrEx>
        <w:trPr>
          <w:trHeight w:val="437"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color w:val="auto"/>
                <w:sz w:val="21"/>
                <w:szCs w:val="21"/>
                <w:u w:val="none"/>
              </w:rPr>
            </w:pPr>
            <w:r>
              <w:rPr>
                <w:rFonts w:hint="default" w:ascii="Times New Roman" w:hAnsi="Times New Roman" w:eastAsia="宋体" w:cs="Times New Roman"/>
                <w:i w:val="0"/>
                <w:color w:val="auto"/>
                <w:kern w:val="0"/>
                <w:sz w:val="21"/>
                <w:szCs w:val="21"/>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color w:val="auto"/>
                <w:sz w:val="21"/>
                <w:szCs w:val="21"/>
                <w:u w:val="none"/>
              </w:rPr>
            </w:pPr>
            <w:r>
              <w:rPr>
                <w:rFonts w:hint="default" w:ascii="Times New Roman" w:hAnsi="Times New Roman" w:eastAsia="宋体" w:cs="Times New Roman"/>
                <w:i w:val="0"/>
                <w:color w:val="auto"/>
                <w:kern w:val="0"/>
                <w:sz w:val="21"/>
                <w:szCs w:val="21"/>
                <w:u w:val="none"/>
                <w:lang w:val="en-US" w:eastAsia="zh-CN" w:bidi="ar"/>
              </w:rPr>
              <w:t>17/-1</w:t>
            </w:r>
          </w:p>
        </w:tc>
        <w:tc>
          <w:tcPr>
            <w:tcW w:w="169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eastAsia="宋体" w:cs="Times New Roman"/>
                <w:i w:val="0"/>
                <w:color w:val="auto"/>
                <w:sz w:val="21"/>
                <w:szCs w:val="21"/>
                <w:u w:val="none"/>
              </w:rPr>
            </w:pPr>
            <w:r>
              <w:rPr>
                <w:rFonts w:hint="default" w:ascii="Times New Roman" w:hAnsi="Times New Roman" w:eastAsia="宋体" w:cs="Times New Roman"/>
                <w:i w:val="0"/>
                <w:color w:val="auto"/>
                <w:kern w:val="0"/>
                <w:sz w:val="21"/>
                <w:szCs w:val="21"/>
                <w:u w:val="none"/>
                <w:lang w:val="en-US" w:eastAsia="zh-CN" w:bidi="ar"/>
              </w:rPr>
              <w:t>8688.1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color w:val="auto"/>
                <w:sz w:val="21"/>
                <w:szCs w:val="21"/>
                <w:u w:val="none"/>
              </w:rPr>
            </w:pPr>
            <w:r>
              <w:rPr>
                <w:rFonts w:hint="default" w:ascii="Times New Roman" w:hAnsi="Times New Roman" w:eastAsia="宋体" w:cs="Times New Roman"/>
                <w:i w:val="0"/>
                <w:color w:val="auto"/>
                <w:kern w:val="0"/>
                <w:sz w:val="21"/>
                <w:szCs w:val="21"/>
                <w:u w:val="none"/>
                <w:lang w:val="en-US" w:eastAsia="zh-CN" w:bidi="ar"/>
              </w:rPr>
              <w:t>非机动车库547.82</w:t>
            </w:r>
          </w:p>
        </w:tc>
        <w:tc>
          <w:tcPr>
            <w:tcW w:w="9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color w:val="auto"/>
                <w:sz w:val="21"/>
                <w:szCs w:val="21"/>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eastAsia="宋体" w:cs="Times New Roman"/>
                <w:i w:val="0"/>
                <w:color w:val="auto"/>
                <w:sz w:val="21"/>
                <w:szCs w:val="21"/>
                <w:u w:val="none"/>
              </w:rPr>
            </w:pPr>
            <w:r>
              <w:rPr>
                <w:rFonts w:hint="default" w:ascii="Times New Roman" w:hAnsi="Times New Roman" w:eastAsia="宋体" w:cs="Times New Roman"/>
                <w:i w:val="0"/>
                <w:color w:val="auto"/>
                <w:kern w:val="0"/>
                <w:sz w:val="21"/>
                <w:szCs w:val="21"/>
                <w:u w:val="none"/>
                <w:lang w:val="en-US" w:eastAsia="zh-CN" w:bidi="ar"/>
              </w:rPr>
              <w:t>8140.28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color w:val="auto"/>
                <w:sz w:val="21"/>
                <w:szCs w:val="21"/>
                <w:u w:val="none"/>
              </w:rPr>
            </w:pPr>
          </w:p>
        </w:tc>
      </w:tr>
      <w:tr>
        <w:trPr>
          <w:trHeight w:val="437"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color w:val="auto"/>
                <w:sz w:val="21"/>
                <w:szCs w:val="21"/>
                <w:u w:val="none"/>
              </w:rPr>
            </w:pPr>
            <w:r>
              <w:rPr>
                <w:rFonts w:hint="default" w:ascii="Times New Roman" w:hAnsi="Times New Roman" w:eastAsia="宋体" w:cs="Times New Roman"/>
                <w:i w:val="0"/>
                <w:color w:val="auto"/>
                <w:kern w:val="0"/>
                <w:sz w:val="21"/>
                <w:szCs w:val="21"/>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color w:val="auto"/>
                <w:sz w:val="21"/>
                <w:szCs w:val="21"/>
                <w:u w:val="none"/>
              </w:rPr>
            </w:pPr>
            <w:r>
              <w:rPr>
                <w:rFonts w:hint="default" w:ascii="Times New Roman" w:hAnsi="Times New Roman" w:eastAsia="宋体" w:cs="Times New Roman"/>
                <w:i w:val="0"/>
                <w:color w:val="auto"/>
                <w:kern w:val="0"/>
                <w:sz w:val="21"/>
                <w:szCs w:val="21"/>
                <w:u w:val="none"/>
                <w:lang w:val="en-US" w:eastAsia="zh-CN" w:bidi="ar"/>
              </w:rPr>
              <w:t>16/0</w:t>
            </w:r>
          </w:p>
        </w:tc>
        <w:tc>
          <w:tcPr>
            <w:tcW w:w="169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eastAsia="宋体" w:cs="Times New Roman"/>
                <w:i w:val="0"/>
                <w:color w:val="auto"/>
                <w:sz w:val="21"/>
                <w:szCs w:val="21"/>
                <w:u w:val="none"/>
              </w:rPr>
            </w:pPr>
            <w:r>
              <w:rPr>
                <w:rFonts w:hint="default" w:ascii="Times New Roman" w:hAnsi="Times New Roman" w:eastAsia="宋体" w:cs="Times New Roman"/>
                <w:i w:val="0"/>
                <w:color w:val="auto"/>
                <w:kern w:val="0"/>
                <w:sz w:val="21"/>
                <w:szCs w:val="21"/>
                <w:u w:val="none"/>
                <w:lang w:val="en-US" w:eastAsia="zh-CN" w:bidi="ar"/>
              </w:rPr>
              <w:t>11389.44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color w:val="auto"/>
                <w:sz w:val="21"/>
                <w:szCs w:val="21"/>
                <w:u w:val="none"/>
              </w:rPr>
            </w:pPr>
          </w:p>
        </w:tc>
        <w:tc>
          <w:tcPr>
            <w:tcW w:w="9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color w:val="auto"/>
                <w:sz w:val="21"/>
                <w:szCs w:val="21"/>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eastAsia="宋体" w:cs="Times New Roman"/>
                <w:i w:val="0"/>
                <w:color w:val="auto"/>
                <w:sz w:val="21"/>
                <w:szCs w:val="21"/>
                <w:u w:val="none"/>
              </w:rPr>
            </w:pPr>
            <w:r>
              <w:rPr>
                <w:rFonts w:hint="default" w:ascii="Times New Roman" w:hAnsi="Times New Roman" w:eastAsia="宋体" w:cs="Times New Roman"/>
                <w:i w:val="0"/>
                <w:color w:val="auto"/>
                <w:kern w:val="0"/>
                <w:sz w:val="21"/>
                <w:szCs w:val="21"/>
                <w:u w:val="none"/>
                <w:lang w:val="en-US" w:eastAsia="zh-CN" w:bidi="ar"/>
              </w:rPr>
              <w:t>11389.44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color w:val="auto"/>
                <w:sz w:val="21"/>
                <w:szCs w:val="21"/>
                <w:u w:val="none"/>
              </w:rPr>
            </w:pPr>
          </w:p>
        </w:tc>
      </w:tr>
      <w:tr>
        <w:trPr>
          <w:trHeight w:val="437"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color w:val="auto"/>
                <w:sz w:val="21"/>
                <w:szCs w:val="21"/>
                <w:u w:val="none"/>
              </w:rPr>
            </w:pPr>
            <w:r>
              <w:rPr>
                <w:rFonts w:hint="default" w:ascii="Times New Roman" w:hAnsi="Times New Roman" w:eastAsia="宋体" w:cs="Times New Roman"/>
                <w:i w:val="0"/>
                <w:color w:val="auto"/>
                <w:kern w:val="0"/>
                <w:sz w:val="21"/>
                <w:szCs w:val="21"/>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color w:val="auto"/>
                <w:sz w:val="21"/>
                <w:szCs w:val="21"/>
                <w:u w:val="none"/>
              </w:rPr>
            </w:pPr>
            <w:r>
              <w:rPr>
                <w:rFonts w:hint="default" w:ascii="Times New Roman" w:hAnsi="Times New Roman" w:eastAsia="宋体" w:cs="Times New Roman"/>
                <w:i w:val="0"/>
                <w:color w:val="auto"/>
                <w:kern w:val="0"/>
                <w:sz w:val="21"/>
                <w:szCs w:val="21"/>
                <w:u w:val="none"/>
                <w:lang w:val="en-US" w:eastAsia="zh-CN" w:bidi="ar"/>
              </w:rPr>
              <w:t>16/0</w:t>
            </w:r>
          </w:p>
        </w:tc>
        <w:tc>
          <w:tcPr>
            <w:tcW w:w="169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eastAsia="宋体" w:cs="Times New Roman"/>
                <w:i w:val="0"/>
                <w:color w:val="auto"/>
                <w:sz w:val="21"/>
                <w:szCs w:val="21"/>
                <w:u w:val="none"/>
              </w:rPr>
            </w:pPr>
            <w:r>
              <w:rPr>
                <w:rFonts w:hint="default" w:ascii="Times New Roman" w:hAnsi="Times New Roman" w:eastAsia="宋体" w:cs="Times New Roman"/>
                <w:i w:val="0"/>
                <w:color w:val="auto"/>
                <w:kern w:val="0"/>
                <w:sz w:val="21"/>
                <w:szCs w:val="21"/>
                <w:u w:val="none"/>
                <w:lang w:val="en-US" w:eastAsia="zh-CN" w:bidi="ar"/>
              </w:rPr>
              <w:t>11389.44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color w:val="auto"/>
                <w:sz w:val="21"/>
                <w:szCs w:val="21"/>
                <w:u w:val="none"/>
              </w:rPr>
            </w:pPr>
          </w:p>
        </w:tc>
        <w:tc>
          <w:tcPr>
            <w:tcW w:w="9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color w:val="auto"/>
                <w:sz w:val="21"/>
                <w:szCs w:val="21"/>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eastAsia="宋体" w:cs="Times New Roman"/>
                <w:i w:val="0"/>
                <w:color w:val="auto"/>
                <w:sz w:val="21"/>
                <w:szCs w:val="21"/>
                <w:u w:val="none"/>
              </w:rPr>
            </w:pPr>
            <w:r>
              <w:rPr>
                <w:rFonts w:hint="default" w:ascii="Times New Roman" w:hAnsi="Times New Roman" w:eastAsia="宋体" w:cs="Times New Roman"/>
                <w:i w:val="0"/>
                <w:color w:val="auto"/>
                <w:kern w:val="0"/>
                <w:sz w:val="21"/>
                <w:szCs w:val="21"/>
                <w:u w:val="none"/>
                <w:lang w:val="en-US" w:eastAsia="zh-CN" w:bidi="ar"/>
              </w:rPr>
              <w:t>11389.44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color w:val="auto"/>
                <w:sz w:val="21"/>
                <w:szCs w:val="21"/>
                <w:u w:val="none"/>
              </w:rPr>
            </w:pPr>
          </w:p>
        </w:tc>
      </w:tr>
      <w:tr>
        <w:tblPrEx>
          <w:tblCellMar>
            <w:top w:w="0" w:type="dxa"/>
            <w:left w:w="0" w:type="dxa"/>
            <w:bottom w:w="0" w:type="dxa"/>
            <w:right w:w="0" w:type="dxa"/>
          </w:tblCellMar>
        </w:tblPrEx>
        <w:trPr>
          <w:trHeight w:val="437"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color w:val="auto"/>
                <w:sz w:val="21"/>
                <w:szCs w:val="21"/>
                <w:u w:val="none"/>
              </w:rPr>
            </w:pPr>
            <w:r>
              <w:rPr>
                <w:rFonts w:hint="default" w:ascii="Times New Roman" w:hAnsi="Times New Roman" w:eastAsia="宋体" w:cs="Times New Roman"/>
                <w:i w:val="0"/>
                <w:color w:val="auto"/>
                <w:kern w:val="0"/>
                <w:sz w:val="21"/>
                <w:szCs w:val="21"/>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color w:val="auto"/>
                <w:sz w:val="21"/>
                <w:szCs w:val="21"/>
                <w:u w:val="none"/>
              </w:rPr>
            </w:pPr>
            <w:r>
              <w:rPr>
                <w:rFonts w:hint="default" w:ascii="Times New Roman" w:hAnsi="Times New Roman" w:eastAsia="宋体" w:cs="Times New Roman"/>
                <w:i w:val="0"/>
                <w:color w:val="auto"/>
                <w:kern w:val="0"/>
                <w:sz w:val="21"/>
                <w:szCs w:val="21"/>
                <w:u w:val="none"/>
                <w:lang w:val="en-US" w:eastAsia="zh-CN" w:bidi="ar"/>
              </w:rPr>
              <w:t>17/-1</w:t>
            </w:r>
          </w:p>
        </w:tc>
        <w:tc>
          <w:tcPr>
            <w:tcW w:w="169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eastAsia="宋体" w:cs="Times New Roman"/>
                <w:i w:val="0"/>
                <w:color w:val="auto"/>
                <w:sz w:val="21"/>
                <w:szCs w:val="21"/>
                <w:u w:val="none"/>
              </w:rPr>
            </w:pPr>
            <w:r>
              <w:rPr>
                <w:rFonts w:hint="default" w:ascii="Times New Roman" w:hAnsi="Times New Roman" w:eastAsia="宋体" w:cs="Times New Roman"/>
                <w:i w:val="0"/>
                <w:color w:val="auto"/>
                <w:kern w:val="0"/>
                <w:sz w:val="21"/>
                <w:szCs w:val="21"/>
                <w:u w:val="none"/>
                <w:lang w:val="en-US" w:eastAsia="zh-CN" w:bidi="ar"/>
              </w:rPr>
              <w:t>8688.1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color w:val="auto"/>
                <w:sz w:val="21"/>
                <w:szCs w:val="21"/>
                <w:u w:val="none"/>
              </w:rPr>
            </w:pPr>
            <w:r>
              <w:rPr>
                <w:rFonts w:hint="default" w:ascii="Times New Roman" w:hAnsi="Times New Roman" w:eastAsia="宋体" w:cs="Times New Roman"/>
                <w:i w:val="0"/>
                <w:color w:val="auto"/>
                <w:kern w:val="0"/>
                <w:sz w:val="21"/>
                <w:szCs w:val="21"/>
                <w:u w:val="none"/>
                <w:lang w:val="en-US" w:eastAsia="zh-CN" w:bidi="ar"/>
              </w:rPr>
              <w:t>非机动车库547.82</w:t>
            </w:r>
          </w:p>
        </w:tc>
        <w:tc>
          <w:tcPr>
            <w:tcW w:w="9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color w:val="auto"/>
                <w:sz w:val="21"/>
                <w:szCs w:val="21"/>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eastAsia="宋体" w:cs="Times New Roman"/>
                <w:i w:val="0"/>
                <w:color w:val="auto"/>
                <w:sz w:val="21"/>
                <w:szCs w:val="21"/>
                <w:u w:val="none"/>
              </w:rPr>
            </w:pPr>
            <w:r>
              <w:rPr>
                <w:rFonts w:hint="default" w:ascii="Times New Roman" w:hAnsi="Times New Roman" w:eastAsia="宋体" w:cs="Times New Roman"/>
                <w:i w:val="0"/>
                <w:color w:val="auto"/>
                <w:kern w:val="0"/>
                <w:sz w:val="21"/>
                <w:szCs w:val="21"/>
                <w:u w:val="none"/>
                <w:lang w:val="en-US" w:eastAsia="zh-CN" w:bidi="ar"/>
              </w:rPr>
              <w:t>8140.28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color w:val="auto"/>
                <w:sz w:val="21"/>
                <w:szCs w:val="21"/>
                <w:u w:val="none"/>
              </w:rPr>
            </w:pPr>
          </w:p>
        </w:tc>
      </w:tr>
      <w:tr>
        <w:tblPrEx>
          <w:shd w:val="clear" w:color="auto" w:fill="auto"/>
          <w:tblCellMar>
            <w:top w:w="0" w:type="dxa"/>
            <w:left w:w="0" w:type="dxa"/>
            <w:bottom w:w="0" w:type="dxa"/>
            <w:right w:w="0" w:type="dxa"/>
          </w:tblCellMar>
        </w:tblPrEx>
        <w:trPr>
          <w:trHeight w:val="437"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color w:val="auto"/>
                <w:sz w:val="21"/>
                <w:szCs w:val="21"/>
                <w:u w:val="none"/>
              </w:rPr>
            </w:pPr>
            <w:r>
              <w:rPr>
                <w:rFonts w:hint="default" w:ascii="Times New Roman" w:hAnsi="Times New Roman" w:eastAsia="宋体" w:cs="Times New Roman"/>
                <w:i w:val="0"/>
                <w:color w:val="auto"/>
                <w:kern w:val="0"/>
                <w:sz w:val="21"/>
                <w:szCs w:val="21"/>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color w:val="auto"/>
                <w:sz w:val="21"/>
                <w:szCs w:val="21"/>
                <w:u w:val="none"/>
              </w:rPr>
            </w:pPr>
            <w:r>
              <w:rPr>
                <w:rFonts w:hint="default" w:ascii="Times New Roman" w:hAnsi="Times New Roman" w:eastAsia="宋体" w:cs="Times New Roman"/>
                <w:i w:val="0"/>
                <w:color w:val="auto"/>
                <w:kern w:val="0"/>
                <w:sz w:val="21"/>
                <w:szCs w:val="21"/>
                <w:u w:val="none"/>
                <w:lang w:val="en-US" w:eastAsia="zh-CN" w:bidi="ar"/>
              </w:rPr>
              <w:t>16/0</w:t>
            </w:r>
          </w:p>
        </w:tc>
        <w:tc>
          <w:tcPr>
            <w:tcW w:w="169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eastAsia="宋体" w:cs="Times New Roman"/>
                <w:i w:val="0"/>
                <w:color w:val="auto"/>
                <w:sz w:val="21"/>
                <w:szCs w:val="21"/>
                <w:u w:val="none"/>
              </w:rPr>
            </w:pPr>
            <w:r>
              <w:rPr>
                <w:rFonts w:hint="default" w:ascii="Times New Roman" w:hAnsi="Times New Roman" w:eastAsia="宋体" w:cs="Times New Roman"/>
                <w:i w:val="0"/>
                <w:color w:val="auto"/>
                <w:kern w:val="0"/>
                <w:sz w:val="21"/>
                <w:szCs w:val="21"/>
                <w:u w:val="none"/>
                <w:lang w:val="en-US" w:eastAsia="zh-CN" w:bidi="ar"/>
              </w:rPr>
              <w:t>11389.44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color w:val="auto"/>
                <w:sz w:val="21"/>
                <w:szCs w:val="21"/>
                <w:u w:val="none"/>
              </w:rPr>
            </w:pPr>
          </w:p>
        </w:tc>
        <w:tc>
          <w:tcPr>
            <w:tcW w:w="9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color w:val="auto"/>
                <w:sz w:val="21"/>
                <w:szCs w:val="21"/>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eastAsia="宋体" w:cs="Times New Roman"/>
                <w:i w:val="0"/>
                <w:color w:val="auto"/>
                <w:sz w:val="21"/>
                <w:szCs w:val="21"/>
                <w:u w:val="none"/>
              </w:rPr>
            </w:pPr>
            <w:r>
              <w:rPr>
                <w:rFonts w:hint="default" w:ascii="Times New Roman" w:hAnsi="Times New Roman" w:eastAsia="宋体" w:cs="Times New Roman"/>
                <w:i w:val="0"/>
                <w:color w:val="auto"/>
                <w:kern w:val="0"/>
                <w:sz w:val="21"/>
                <w:szCs w:val="21"/>
                <w:u w:val="none"/>
                <w:lang w:val="en-US" w:eastAsia="zh-CN" w:bidi="ar"/>
              </w:rPr>
              <w:t>11389.44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color w:val="auto"/>
                <w:sz w:val="21"/>
                <w:szCs w:val="21"/>
                <w:u w:val="none"/>
              </w:rPr>
            </w:pPr>
          </w:p>
        </w:tc>
      </w:tr>
      <w:tr>
        <w:tblPrEx>
          <w:shd w:val="clear" w:color="auto" w:fill="auto"/>
        </w:tblPrEx>
        <w:trPr>
          <w:trHeight w:val="437"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color w:val="auto"/>
                <w:sz w:val="21"/>
                <w:szCs w:val="21"/>
                <w:u w:val="none"/>
              </w:rPr>
            </w:pPr>
            <w:r>
              <w:rPr>
                <w:rFonts w:hint="default" w:ascii="Times New Roman" w:hAnsi="Times New Roman" w:eastAsia="宋体" w:cs="Times New Roman"/>
                <w:i w:val="0"/>
                <w:color w:val="auto"/>
                <w:kern w:val="0"/>
                <w:sz w:val="21"/>
                <w:szCs w:val="21"/>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color w:val="auto"/>
                <w:sz w:val="21"/>
                <w:szCs w:val="21"/>
                <w:u w:val="none"/>
              </w:rPr>
            </w:pPr>
            <w:r>
              <w:rPr>
                <w:rFonts w:hint="default" w:ascii="Times New Roman" w:hAnsi="Times New Roman" w:eastAsia="宋体" w:cs="Times New Roman"/>
                <w:i w:val="0"/>
                <w:color w:val="auto"/>
                <w:kern w:val="0"/>
                <w:sz w:val="21"/>
                <w:szCs w:val="21"/>
                <w:u w:val="none"/>
                <w:lang w:val="en-US" w:eastAsia="zh-CN" w:bidi="ar"/>
              </w:rPr>
              <w:t>17/-1</w:t>
            </w:r>
          </w:p>
        </w:tc>
        <w:tc>
          <w:tcPr>
            <w:tcW w:w="169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eastAsia="宋体" w:cs="Times New Roman"/>
                <w:i w:val="0"/>
                <w:color w:val="auto"/>
                <w:sz w:val="21"/>
                <w:szCs w:val="21"/>
                <w:u w:val="none"/>
              </w:rPr>
            </w:pPr>
            <w:r>
              <w:rPr>
                <w:rFonts w:hint="default" w:ascii="Times New Roman" w:hAnsi="Times New Roman" w:eastAsia="宋体" w:cs="Times New Roman"/>
                <w:i w:val="0"/>
                <w:color w:val="auto"/>
                <w:kern w:val="0"/>
                <w:sz w:val="21"/>
                <w:szCs w:val="21"/>
                <w:u w:val="none"/>
                <w:lang w:val="en-US" w:eastAsia="zh-CN" w:bidi="ar"/>
              </w:rPr>
              <w:t>8688.1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color w:val="auto"/>
                <w:sz w:val="21"/>
                <w:szCs w:val="21"/>
                <w:u w:val="none"/>
              </w:rPr>
            </w:pPr>
            <w:r>
              <w:rPr>
                <w:rFonts w:hint="default" w:ascii="Times New Roman" w:hAnsi="Times New Roman" w:eastAsia="宋体" w:cs="Times New Roman"/>
                <w:i w:val="0"/>
                <w:color w:val="auto"/>
                <w:kern w:val="0"/>
                <w:sz w:val="21"/>
                <w:szCs w:val="21"/>
                <w:u w:val="none"/>
                <w:lang w:val="en-US" w:eastAsia="zh-CN" w:bidi="ar"/>
              </w:rPr>
              <w:t>非机动车库547.82</w:t>
            </w:r>
          </w:p>
        </w:tc>
        <w:tc>
          <w:tcPr>
            <w:tcW w:w="9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color w:val="auto"/>
                <w:sz w:val="21"/>
                <w:szCs w:val="21"/>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eastAsia="宋体" w:cs="Times New Roman"/>
                <w:i w:val="0"/>
                <w:color w:val="auto"/>
                <w:sz w:val="21"/>
                <w:szCs w:val="21"/>
                <w:u w:val="none"/>
              </w:rPr>
            </w:pPr>
            <w:r>
              <w:rPr>
                <w:rFonts w:hint="default" w:ascii="Times New Roman" w:hAnsi="Times New Roman" w:eastAsia="宋体" w:cs="Times New Roman"/>
                <w:i w:val="0"/>
                <w:color w:val="auto"/>
                <w:kern w:val="0"/>
                <w:sz w:val="21"/>
                <w:szCs w:val="21"/>
                <w:u w:val="none"/>
                <w:lang w:val="en-US" w:eastAsia="zh-CN" w:bidi="ar"/>
              </w:rPr>
              <w:t>8140.28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color w:val="auto"/>
                <w:sz w:val="21"/>
                <w:szCs w:val="21"/>
                <w:u w:val="none"/>
              </w:rPr>
            </w:pPr>
          </w:p>
        </w:tc>
      </w:tr>
      <w:tr>
        <w:tblPrEx>
          <w:tblCellMar>
            <w:top w:w="0" w:type="dxa"/>
            <w:left w:w="0" w:type="dxa"/>
            <w:bottom w:w="0" w:type="dxa"/>
            <w:right w:w="0" w:type="dxa"/>
          </w:tblCellMar>
        </w:tblPrEx>
        <w:trPr>
          <w:trHeight w:val="437" w:hRule="atLeast"/>
          <w:jc w:val="center"/>
        </w:trPr>
        <w:tc>
          <w:tcPr>
            <w:tcW w:w="0" w:type="auto"/>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color w:val="auto"/>
                <w:sz w:val="21"/>
                <w:szCs w:val="21"/>
                <w:u w:val="none"/>
              </w:rPr>
            </w:pPr>
            <w:r>
              <w:rPr>
                <w:rFonts w:hint="default" w:ascii="Times New Roman" w:hAnsi="Times New Roman" w:eastAsia="宋体" w:cs="Times New Roman"/>
                <w:i w:val="0"/>
                <w:color w:val="auto"/>
                <w:kern w:val="0"/>
                <w:sz w:val="21"/>
                <w:szCs w:val="21"/>
                <w:u w:val="none"/>
                <w:lang w:val="en-US" w:eastAsia="zh-CN" w:bidi="ar"/>
              </w:rPr>
              <w:t>14#</w:t>
            </w:r>
          </w:p>
        </w:tc>
        <w:tc>
          <w:tcPr>
            <w:tcW w:w="0" w:type="auto"/>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color w:val="auto"/>
                <w:sz w:val="21"/>
                <w:szCs w:val="21"/>
                <w:u w:val="none"/>
              </w:rPr>
            </w:pPr>
            <w:r>
              <w:rPr>
                <w:rFonts w:hint="default" w:ascii="Times New Roman" w:hAnsi="Times New Roman" w:eastAsia="宋体" w:cs="Times New Roman"/>
                <w:i w:val="0"/>
                <w:color w:val="auto"/>
                <w:kern w:val="0"/>
                <w:sz w:val="21"/>
                <w:szCs w:val="21"/>
                <w:u w:val="none"/>
                <w:lang w:val="en-US" w:eastAsia="zh-CN" w:bidi="ar"/>
              </w:rPr>
              <w:t>16/0</w:t>
            </w:r>
          </w:p>
        </w:tc>
        <w:tc>
          <w:tcPr>
            <w:tcW w:w="169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eastAsia="宋体" w:cs="Times New Roman"/>
                <w:i w:val="0"/>
                <w:color w:val="auto"/>
                <w:sz w:val="21"/>
                <w:szCs w:val="21"/>
                <w:u w:val="none"/>
              </w:rPr>
            </w:pPr>
            <w:r>
              <w:rPr>
                <w:rFonts w:hint="default" w:ascii="Times New Roman" w:hAnsi="Times New Roman" w:eastAsia="宋体" w:cs="Times New Roman"/>
                <w:i w:val="0"/>
                <w:color w:val="auto"/>
                <w:kern w:val="0"/>
                <w:sz w:val="21"/>
                <w:szCs w:val="21"/>
                <w:u w:val="none"/>
                <w:lang w:val="en-US" w:eastAsia="zh-CN" w:bidi="ar"/>
              </w:rPr>
              <w:t>11389.44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color w:val="auto"/>
                <w:sz w:val="21"/>
                <w:szCs w:val="21"/>
                <w:u w:val="none"/>
              </w:rPr>
            </w:pPr>
          </w:p>
        </w:tc>
        <w:tc>
          <w:tcPr>
            <w:tcW w:w="9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color w:val="auto"/>
                <w:sz w:val="21"/>
                <w:szCs w:val="21"/>
                <w:u w:val="none"/>
              </w:rPr>
            </w:pPr>
          </w:p>
        </w:tc>
        <w:tc>
          <w:tcPr>
            <w:tcW w:w="11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eastAsia="宋体" w:cs="Times New Roman"/>
                <w:i w:val="0"/>
                <w:color w:val="auto"/>
                <w:sz w:val="21"/>
                <w:szCs w:val="21"/>
                <w:u w:val="none"/>
              </w:rPr>
            </w:pPr>
            <w:r>
              <w:rPr>
                <w:rFonts w:hint="default" w:ascii="Times New Roman" w:hAnsi="Times New Roman" w:eastAsia="宋体" w:cs="Times New Roman"/>
                <w:i w:val="0"/>
                <w:color w:val="auto"/>
                <w:kern w:val="0"/>
                <w:sz w:val="21"/>
                <w:szCs w:val="21"/>
                <w:u w:val="none"/>
                <w:lang w:val="en-US" w:eastAsia="zh-CN" w:bidi="ar"/>
              </w:rPr>
              <w:t>11389.44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color w:val="auto"/>
                <w:sz w:val="21"/>
                <w:szCs w:val="21"/>
                <w:u w:val="none"/>
              </w:rPr>
            </w:pPr>
          </w:p>
        </w:tc>
      </w:tr>
      <w:tr>
        <w:tblPrEx>
          <w:shd w:val="clear" w:color="auto" w:fill="auto"/>
        </w:tblPrEx>
        <w:trPr>
          <w:trHeight w:val="437"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color w:val="auto"/>
                <w:sz w:val="21"/>
                <w:szCs w:val="21"/>
                <w:u w:val="none"/>
              </w:rPr>
            </w:pPr>
            <w:r>
              <w:rPr>
                <w:rFonts w:hint="default" w:ascii="Times New Roman" w:hAnsi="Times New Roman" w:eastAsia="宋体" w:cs="Times New Roman"/>
                <w:i w:val="0"/>
                <w:color w:val="auto"/>
                <w:kern w:val="0"/>
                <w:sz w:val="21"/>
                <w:szCs w:val="21"/>
                <w:u w:val="none"/>
                <w:lang w:val="en-US" w:eastAsia="zh-CN" w:bidi="ar"/>
              </w:rPr>
              <w:t>会所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color w:val="auto"/>
                <w:sz w:val="21"/>
                <w:szCs w:val="21"/>
                <w:u w:val="none"/>
              </w:rPr>
            </w:pPr>
            <w:r>
              <w:rPr>
                <w:rFonts w:hint="default" w:ascii="Times New Roman" w:hAnsi="Times New Roman" w:eastAsia="宋体" w:cs="Times New Roman"/>
                <w:i w:val="0"/>
                <w:color w:val="auto"/>
                <w:kern w:val="0"/>
                <w:sz w:val="21"/>
                <w:szCs w:val="21"/>
                <w:u w:val="none"/>
                <w:lang w:val="en-US" w:eastAsia="zh-CN" w:bidi="ar"/>
              </w:rPr>
              <w:t>3/0</w:t>
            </w:r>
          </w:p>
        </w:tc>
        <w:tc>
          <w:tcPr>
            <w:tcW w:w="169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eastAsia="宋体" w:cs="Times New Roman"/>
                <w:i w:val="0"/>
                <w:color w:val="auto"/>
                <w:sz w:val="21"/>
                <w:szCs w:val="21"/>
                <w:u w:val="none"/>
              </w:rPr>
            </w:pPr>
            <w:r>
              <w:rPr>
                <w:rFonts w:hint="default" w:ascii="Times New Roman" w:hAnsi="Times New Roman" w:eastAsia="宋体" w:cs="Times New Roman"/>
                <w:i w:val="0"/>
                <w:color w:val="auto"/>
                <w:kern w:val="0"/>
                <w:sz w:val="21"/>
                <w:szCs w:val="21"/>
                <w:u w:val="none"/>
                <w:lang w:val="en-US" w:eastAsia="zh-CN" w:bidi="ar"/>
              </w:rPr>
              <w:t>1377.38</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color w:val="auto"/>
                <w:sz w:val="21"/>
                <w:szCs w:val="21"/>
                <w:u w:val="none"/>
              </w:rPr>
            </w:pPr>
          </w:p>
        </w:tc>
        <w:tc>
          <w:tcPr>
            <w:tcW w:w="9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eastAsia="宋体" w:cs="Times New Roman"/>
                <w:i w:val="0"/>
                <w:color w:val="auto"/>
                <w:sz w:val="21"/>
                <w:szCs w:val="21"/>
                <w:u w:val="none"/>
              </w:rPr>
            </w:pPr>
            <w:r>
              <w:rPr>
                <w:rFonts w:hint="default" w:ascii="Times New Roman" w:hAnsi="Times New Roman" w:eastAsia="宋体" w:cs="Times New Roman"/>
                <w:i w:val="0"/>
                <w:color w:val="auto"/>
                <w:kern w:val="0"/>
                <w:sz w:val="21"/>
                <w:szCs w:val="21"/>
                <w:u w:val="none"/>
                <w:lang w:val="en-US" w:eastAsia="zh-CN" w:bidi="ar"/>
              </w:rPr>
              <w:t>1292.3</w:t>
            </w:r>
          </w:p>
        </w:tc>
        <w:tc>
          <w:tcPr>
            <w:tcW w:w="11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color w:val="auto"/>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color w:val="auto"/>
                <w:sz w:val="21"/>
                <w:szCs w:val="21"/>
                <w:u w:val="none"/>
              </w:rPr>
            </w:pPr>
            <w:r>
              <w:rPr>
                <w:rFonts w:hint="default" w:ascii="Times New Roman" w:hAnsi="Times New Roman" w:eastAsia="宋体" w:cs="Times New Roman"/>
                <w:i w:val="0"/>
                <w:color w:val="auto"/>
                <w:kern w:val="0"/>
                <w:sz w:val="21"/>
                <w:szCs w:val="21"/>
                <w:u w:val="none"/>
                <w:lang w:val="en-US" w:eastAsia="zh-CN" w:bidi="ar"/>
              </w:rPr>
              <w:t>公厕42.54</w:t>
            </w:r>
          </w:p>
        </w:tc>
      </w:tr>
      <w:tr>
        <w:tblPrEx>
          <w:tblCellMar>
            <w:top w:w="0" w:type="dxa"/>
            <w:left w:w="0" w:type="dxa"/>
            <w:bottom w:w="0" w:type="dxa"/>
            <w:right w:w="0" w:type="dxa"/>
          </w:tblCellMar>
        </w:tblPrEx>
        <w:trPr>
          <w:trHeight w:val="66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color w:val="auto"/>
                <w:sz w:val="21"/>
                <w:szCs w:val="21"/>
                <w:u w:val="none"/>
              </w:rPr>
            </w:pPr>
            <w:r>
              <w:rPr>
                <w:rFonts w:hint="default" w:ascii="Times New Roman" w:hAnsi="Times New Roman" w:eastAsia="宋体" w:cs="Times New Roman"/>
                <w:i w:val="0"/>
                <w:color w:val="auto"/>
                <w:kern w:val="0"/>
                <w:sz w:val="21"/>
                <w:szCs w:val="21"/>
                <w:u w:val="none"/>
                <w:lang w:val="en-US" w:eastAsia="zh-CN" w:bidi="ar"/>
              </w:rPr>
              <w:t>地下室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color w:val="auto"/>
                <w:sz w:val="21"/>
                <w:szCs w:val="21"/>
                <w:u w:val="none"/>
              </w:rPr>
            </w:pPr>
            <w:r>
              <w:rPr>
                <w:rFonts w:hint="default" w:ascii="Times New Roman" w:hAnsi="Times New Roman" w:eastAsia="宋体" w:cs="Times New Roman"/>
                <w:i w:val="0"/>
                <w:color w:val="auto"/>
                <w:kern w:val="0"/>
                <w:sz w:val="21"/>
                <w:szCs w:val="21"/>
                <w:u w:val="none"/>
                <w:lang w:val="en-US" w:eastAsia="zh-CN" w:bidi="ar"/>
              </w:rPr>
              <w:t>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color w:val="auto"/>
                <w:sz w:val="21"/>
                <w:szCs w:val="21"/>
                <w:u w:val="none"/>
              </w:rPr>
            </w:pPr>
            <w:r>
              <w:rPr>
                <w:rFonts w:hint="default" w:ascii="Times New Roman" w:hAnsi="Times New Roman" w:eastAsia="宋体" w:cs="Times New Roman"/>
                <w:i w:val="0"/>
                <w:color w:val="auto"/>
                <w:kern w:val="0"/>
                <w:sz w:val="21"/>
                <w:szCs w:val="21"/>
                <w:u w:val="none"/>
                <w:lang w:val="en-US" w:eastAsia="zh-CN" w:bidi="ar"/>
              </w:rPr>
              <w:t>19713.95</w:t>
            </w:r>
          </w:p>
        </w:tc>
        <w:tc>
          <w:tcPr>
            <w:tcW w:w="21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color w:val="auto"/>
                <w:sz w:val="21"/>
                <w:szCs w:val="21"/>
                <w:u w:val="none"/>
              </w:rPr>
            </w:pPr>
            <w:r>
              <w:rPr>
                <w:rFonts w:hint="default" w:ascii="Times New Roman" w:hAnsi="Times New Roman" w:eastAsia="宋体" w:cs="Times New Roman"/>
                <w:i w:val="0"/>
                <w:color w:val="auto"/>
                <w:kern w:val="0"/>
                <w:sz w:val="21"/>
                <w:szCs w:val="21"/>
                <w:u w:val="none"/>
                <w:lang w:val="en-US" w:eastAsia="zh-CN" w:bidi="ar"/>
              </w:rPr>
              <w:t>人防12042.07</w:t>
            </w:r>
            <w:r>
              <w:rPr>
                <w:rFonts w:hint="default" w:ascii="Times New Roman" w:hAnsi="Times New Roman" w:eastAsia="宋体" w:cs="Times New Roman"/>
                <w:i w:val="0"/>
                <w:color w:val="auto"/>
                <w:kern w:val="0"/>
                <w:sz w:val="21"/>
                <w:szCs w:val="21"/>
                <w:u w:val="none"/>
                <w:lang w:val="en-US" w:eastAsia="zh-CN" w:bidi="ar"/>
              </w:rPr>
              <w:br w:type="textWrapping"/>
            </w:r>
            <w:r>
              <w:rPr>
                <w:rFonts w:hint="default" w:ascii="Times New Roman" w:hAnsi="Times New Roman" w:eastAsia="宋体" w:cs="Times New Roman"/>
                <w:i w:val="0"/>
                <w:color w:val="auto"/>
                <w:kern w:val="0"/>
                <w:sz w:val="21"/>
                <w:szCs w:val="21"/>
                <w:u w:val="none"/>
                <w:lang w:val="en-US" w:eastAsia="zh-CN" w:bidi="ar"/>
              </w:rPr>
              <w:t>非人防7671.88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color w:val="auto"/>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color w:val="auto"/>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color w:val="auto"/>
                <w:sz w:val="21"/>
                <w:szCs w:val="21"/>
                <w:u w:val="none"/>
              </w:rPr>
            </w:pPr>
          </w:p>
        </w:tc>
      </w:tr>
      <w:tr>
        <w:tblPrEx>
          <w:tblCellMar>
            <w:top w:w="0" w:type="dxa"/>
            <w:left w:w="0" w:type="dxa"/>
            <w:bottom w:w="0" w:type="dxa"/>
            <w:right w:w="0" w:type="dxa"/>
          </w:tblCellMar>
        </w:tblPrEx>
        <w:trPr>
          <w:trHeight w:val="1184" w:hRule="atLeast"/>
          <w:jc w:val="center"/>
        </w:trPr>
        <w:tc>
          <w:tcPr>
            <w:tcW w:w="209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color w:val="auto"/>
                <w:sz w:val="21"/>
                <w:szCs w:val="21"/>
                <w:u w:val="none"/>
                <w:lang w:val="en-US"/>
              </w:rPr>
            </w:pPr>
            <w:r>
              <w:rPr>
                <w:rFonts w:hint="default" w:ascii="Times New Roman" w:hAnsi="Times New Roman" w:eastAsia="宋体" w:cs="Times New Roman"/>
                <w:i w:val="0"/>
                <w:color w:val="auto"/>
                <w:kern w:val="0"/>
                <w:sz w:val="21"/>
                <w:szCs w:val="21"/>
                <w:u w:val="none"/>
                <w:lang w:val="en-US" w:eastAsia="zh-CN" w:bidi="ar"/>
              </w:rPr>
              <w:t>总</w:t>
            </w:r>
            <w:r>
              <w:rPr>
                <w:rFonts w:hint="eastAsia" w:ascii="Times New Roman" w:hAnsi="Times New Roman" w:eastAsia="宋体" w:cs="Times New Roman"/>
                <w:i w:val="0"/>
                <w:color w:val="auto"/>
                <w:kern w:val="0"/>
                <w:sz w:val="21"/>
                <w:szCs w:val="21"/>
                <w:u w:val="none"/>
                <w:lang w:val="en-US" w:eastAsia="zh-CN" w:bidi="ar"/>
              </w:rPr>
              <w:t>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color w:val="auto"/>
                <w:sz w:val="21"/>
                <w:szCs w:val="21"/>
                <w:u w:val="none"/>
                <w:lang w:val="en-US"/>
              </w:rPr>
            </w:pPr>
            <w:r>
              <w:rPr>
                <w:rFonts w:hint="eastAsia" w:ascii="Times New Roman" w:hAnsi="Times New Roman" w:eastAsia="宋体" w:cs="Times New Roman"/>
                <w:i w:val="0"/>
                <w:color w:val="auto"/>
                <w:kern w:val="0"/>
                <w:sz w:val="21"/>
                <w:szCs w:val="21"/>
                <w:u w:val="none"/>
                <w:lang w:val="en-US" w:eastAsia="zh-CN" w:bidi="ar"/>
              </w:rPr>
              <w:t>92713.39</w:t>
            </w:r>
          </w:p>
        </w:tc>
        <w:tc>
          <w:tcPr>
            <w:tcW w:w="21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color w:val="auto"/>
                <w:sz w:val="21"/>
                <w:szCs w:val="21"/>
                <w:u w:val="none"/>
                <w:lang w:val="en-US"/>
              </w:rPr>
            </w:pPr>
            <w:r>
              <w:rPr>
                <w:rFonts w:hint="default" w:ascii="Times New Roman" w:hAnsi="Times New Roman" w:eastAsia="宋体" w:cs="Times New Roman"/>
                <w:i w:val="0"/>
                <w:color w:val="auto"/>
                <w:kern w:val="0"/>
                <w:sz w:val="21"/>
                <w:szCs w:val="21"/>
                <w:u w:val="none"/>
                <w:lang w:val="en-US" w:eastAsia="zh-CN" w:bidi="ar"/>
              </w:rPr>
              <w:t>地下机动车19713.95</w:t>
            </w:r>
            <w:r>
              <w:rPr>
                <w:rFonts w:hint="default" w:ascii="Times New Roman" w:hAnsi="Times New Roman" w:eastAsia="宋体" w:cs="Times New Roman"/>
                <w:i w:val="0"/>
                <w:color w:val="auto"/>
                <w:kern w:val="0"/>
                <w:sz w:val="21"/>
                <w:szCs w:val="21"/>
                <w:u w:val="none"/>
                <w:lang w:val="en-US" w:eastAsia="zh-CN" w:bidi="ar"/>
              </w:rPr>
              <w:br w:type="textWrapping"/>
            </w:r>
            <w:r>
              <w:rPr>
                <w:rFonts w:hint="default" w:ascii="Times New Roman" w:hAnsi="Times New Roman" w:eastAsia="宋体" w:cs="Times New Roman"/>
                <w:i w:val="0"/>
                <w:color w:val="auto"/>
                <w:kern w:val="0"/>
                <w:sz w:val="21"/>
                <w:szCs w:val="21"/>
                <w:u w:val="none"/>
                <w:lang w:val="en-US" w:eastAsia="zh-CN" w:bidi="ar"/>
              </w:rPr>
              <w:t>地下非机动车库</w:t>
            </w:r>
            <w:r>
              <w:rPr>
                <w:rFonts w:hint="eastAsia" w:ascii="Times New Roman" w:hAnsi="Times New Roman" w:eastAsia="宋体" w:cs="Times New Roman"/>
                <w:i w:val="0"/>
                <w:color w:val="auto"/>
                <w:kern w:val="0"/>
                <w:sz w:val="21"/>
                <w:szCs w:val="21"/>
                <w:u w:val="none"/>
                <w:lang w:val="en-US" w:eastAsia="zh-CN" w:bidi="ar"/>
              </w:rPr>
              <w:t>1643.46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color w:val="auto"/>
                <w:sz w:val="21"/>
                <w:szCs w:val="21"/>
                <w:u w:val="none"/>
                <w:lang w:val="en-US"/>
              </w:rPr>
            </w:pPr>
            <w:r>
              <w:rPr>
                <w:rFonts w:hint="eastAsia" w:ascii="Times New Roman" w:hAnsi="Times New Roman" w:eastAsia="宋体" w:cs="Times New Roman"/>
                <w:i w:val="0"/>
                <w:color w:val="auto"/>
                <w:kern w:val="0"/>
                <w:sz w:val="21"/>
                <w:szCs w:val="21"/>
                <w:u w:val="none"/>
                <w:lang w:val="en-US" w:eastAsia="zh-CN" w:bidi="ar"/>
              </w:rPr>
              <w:t>1292.3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color w:val="auto"/>
                <w:sz w:val="21"/>
                <w:szCs w:val="21"/>
                <w:u w:val="none"/>
                <w:lang w:val="en-US"/>
              </w:rPr>
            </w:pPr>
            <w:r>
              <w:rPr>
                <w:rFonts w:hint="eastAsia" w:ascii="Times New Roman" w:hAnsi="Times New Roman" w:eastAsia="宋体" w:cs="Times New Roman"/>
                <w:i w:val="0"/>
                <w:color w:val="auto"/>
                <w:kern w:val="0"/>
                <w:sz w:val="21"/>
                <w:szCs w:val="21"/>
                <w:u w:val="none"/>
                <w:lang w:val="en-US" w:eastAsia="zh-CN" w:bidi="ar"/>
              </w:rPr>
              <w:t>69978.6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color w:val="auto"/>
                <w:sz w:val="21"/>
                <w:szCs w:val="21"/>
                <w:u w:val="none"/>
                <w:lang w:val="en-US" w:eastAsia="zh-CN"/>
              </w:rPr>
            </w:pPr>
            <w:r>
              <w:rPr>
                <w:rFonts w:hint="eastAsia" w:ascii="Times New Roman" w:hAnsi="Times New Roman" w:eastAsia="宋体" w:cs="Times New Roman"/>
                <w:i w:val="0"/>
                <w:color w:val="auto"/>
                <w:sz w:val="21"/>
                <w:szCs w:val="21"/>
                <w:u w:val="none"/>
                <w:lang w:val="en-US" w:eastAsia="zh-CN"/>
              </w:rPr>
              <w:t>42.54</w:t>
            </w:r>
          </w:p>
        </w:tc>
      </w:tr>
    </w:tbl>
    <w:p>
      <w:pPr>
        <w:spacing w:line="480" w:lineRule="exact"/>
        <w:ind w:firstLine="480" w:firstLineChars="200"/>
        <w:rPr>
          <w:rFonts w:hint="eastAsia" w:ascii="Times New Roman" w:hAnsi="Times New Roman"/>
          <w:color w:val="auto"/>
          <w:sz w:val="24"/>
          <w:szCs w:val="24"/>
        </w:rPr>
      </w:pPr>
    </w:p>
    <w:p>
      <w:pPr>
        <w:spacing w:line="480" w:lineRule="exact"/>
        <w:outlineLvl w:val="1"/>
        <w:rPr>
          <w:rFonts w:ascii="Times New Roman" w:hAnsi="Times New Roman"/>
          <w:b/>
          <w:bCs/>
          <w:color w:val="auto"/>
          <w:sz w:val="28"/>
          <w:szCs w:val="28"/>
        </w:rPr>
      </w:pPr>
      <w:r>
        <w:rPr>
          <w:rFonts w:hint="eastAsia" w:ascii="Times New Roman" w:hAnsi="Times New Roman"/>
          <w:b/>
          <w:bCs/>
          <w:color w:val="auto"/>
          <w:sz w:val="28"/>
          <w:szCs w:val="28"/>
        </w:rPr>
        <w:t xml:space="preserve">3.3、 </w:t>
      </w:r>
      <w:bookmarkEnd w:id="36"/>
      <w:r>
        <w:rPr>
          <w:rFonts w:hint="eastAsia" w:ascii="Times New Roman" w:hAnsi="Times New Roman"/>
          <w:b/>
          <w:bCs/>
          <w:color w:val="auto"/>
          <w:sz w:val="28"/>
          <w:szCs w:val="28"/>
        </w:rPr>
        <w:t>水源及水平衡</w:t>
      </w:r>
      <w:bookmarkEnd w:id="37"/>
    </w:p>
    <w:p>
      <w:pPr>
        <w:spacing w:line="480" w:lineRule="exact"/>
        <w:outlineLvl w:val="1"/>
        <w:rPr>
          <w:rFonts w:ascii="Times New Roman" w:hAnsi="Times New Roman"/>
          <w:b/>
          <w:bCs/>
          <w:color w:val="auto"/>
          <w:sz w:val="24"/>
          <w:szCs w:val="24"/>
        </w:rPr>
      </w:pPr>
      <w:r>
        <w:rPr>
          <w:rFonts w:hint="eastAsia" w:ascii="Times New Roman" w:hAnsi="Times New Roman"/>
          <w:color w:val="auto"/>
          <w:sz w:val="24"/>
          <w:szCs w:val="24"/>
        </w:rPr>
        <w:t xml:space="preserve"> </w:t>
      </w:r>
      <w:bookmarkStart w:id="38" w:name="_Toc18502"/>
      <w:r>
        <w:rPr>
          <w:rFonts w:hint="eastAsia" w:ascii="Times New Roman" w:hAnsi="Times New Roman"/>
          <w:color w:val="auto"/>
          <w:sz w:val="24"/>
          <w:szCs w:val="24"/>
          <w:lang w:val="en-US" w:eastAsia="zh-CN"/>
        </w:rPr>
        <w:t xml:space="preserve">   </w:t>
      </w:r>
      <w:r>
        <w:rPr>
          <w:rFonts w:hint="eastAsia" w:ascii="Times New Roman" w:hAnsi="Times New Roman"/>
          <w:color w:val="auto"/>
          <w:sz w:val="24"/>
          <w:szCs w:val="24"/>
        </w:rPr>
        <w:t>3.1.1 给排水</w:t>
      </w:r>
      <w:bookmarkEnd w:id="38"/>
    </w:p>
    <w:p>
      <w:pPr>
        <w:spacing w:line="480" w:lineRule="exact"/>
        <w:ind w:firstLine="480" w:firstLineChars="200"/>
        <w:rPr>
          <w:rFonts w:ascii="Times New Roman" w:hAnsi="Times New Roman"/>
          <w:color w:val="auto"/>
          <w:sz w:val="24"/>
          <w:szCs w:val="24"/>
        </w:rPr>
      </w:pPr>
      <w:r>
        <w:rPr>
          <w:rFonts w:hint="eastAsia" w:ascii="Times New Roman" w:hAnsi="Times New Roman"/>
          <w:color w:val="auto"/>
          <w:sz w:val="24"/>
          <w:szCs w:val="24"/>
        </w:rPr>
        <w:t>项目</w:t>
      </w:r>
      <w:r>
        <w:rPr>
          <w:rFonts w:hint="eastAsia" w:ascii="Times New Roman" w:hAnsi="Times New Roman"/>
          <w:color w:val="auto"/>
          <w:sz w:val="24"/>
          <w:szCs w:val="24"/>
          <w:lang w:val="zh-CN"/>
        </w:rPr>
        <w:t>给水从市政给水管上接入</w:t>
      </w:r>
      <w:r>
        <w:rPr>
          <w:rFonts w:hint="eastAsia" w:ascii="Times New Roman" w:hAnsi="Times New Roman"/>
          <w:color w:val="auto"/>
          <w:sz w:val="24"/>
          <w:szCs w:val="24"/>
        </w:rPr>
        <w:t>1根DN300的给水管，并在小区内成环状布置，以满足本项目生活和消防用水要求。多层、小高层、高层的低区由市政官网直接供水，高层的高区采用变频供水；本项目采用雨污分流系统，所有屋面排水管均采用内排水方式排入室外雨水管网，雨水通过雨水收集口排入市政雨水官网，生活污水</w:t>
      </w:r>
      <w:r>
        <w:rPr>
          <w:rFonts w:hint="eastAsia" w:ascii="Times New Roman" w:hAnsi="Times New Roman"/>
          <w:color w:val="auto"/>
          <w:sz w:val="24"/>
          <w:szCs w:val="24"/>
          <w:lang w:eastAsia="zh-CN"/>
        </w:rPr>
        <w:t>和商业废水</w:t>
      </w:r>
      <w:r>
        <w:rPr>
          <w:rFonts w:hint="eastAsia" w:ascii="Times New Roman" w:hAnsi="Times New Roman"/>
          <w:color w:val="auto"/>
          <w:sz w:val="24"/>
          <w:szCs w:val="24"/>
        </w:rPr>
        <w:t>经过</w:t>
      </w:r>
      <w:r>
        <w:rPr>
          <w:rFonts w:hint="eastAsia" w:ascii="Times New Roman" w:hAnsi="Times New Roman"/>
          <w:color w:val="auto"/>
          <w:sz w:val="24"/>
          <w:szCs w:val="24"/>
          <w:lang w:eastAsia="zh-CN"/>
        </w:rPr>
        <w:t>隔油池和</w:t>
      </w:r>
      <w:r>
        <w:rPr>
          <w:rFonts w:hint="eastAsia" w:ascii="Times New Roman" w:hAnsi="Times New Roman"/>
          <w:color w:val="auto"/>
          <w:sz w:val="24"/>
          <w:szCs w:val="24"/>
        </w:rPr>
        <w:t>化粪池预处理后通过污水管网流入</w:t>
      </w:r>
      <w:r>
        <w:rPr>
          <w:rFonts w:hint="eastAsia" w:ascii="Times New Roman" w:hAnsi="Times New Roman"/>
          <w:color w:val="auto"/>
          <w:sz w:val="24"/>
          <w:szCs w:val="24"/>
          <w:lang w:eastAsia="zh-CN"/>
        </w:rPr>
        <w:t>凤凰桥污水处理厂</w:t>
      </w:r>
      <w:r>
        <w:rPr>
          <w:rFonts w:hint="eastAsia" w:ascii="Times New Roman" w:hAnsi="Times New Roman"/>
          <w:color w:val="auto"/>
          <w:sz w:val="24"/>
          <w:szCs w:val="24"/>
        </w:rPr>
        <w:t>。</w:t>
      </w:r>
    </w:p>
    <w:p>
      <w:pPr>
        <w:spacing w:line="480" w:lineRule="exact"/>
        <w:ind w:firstLine="480" w:firstLineChars="200"/>
        <w:rPr>
          <w:rFonts w:ascii="Times New Roman" w:hAnsi="Times New Roman"/>
          <w:color w:val="auto"/>
          <w:sz w:val="24"/>
          <w:szCs w:val="24"/>
        </w:rPr>
      </w:pPr>
      <w:r>
        <w:rPr>
          <w:rFonts w:hint="eastAsia" w:ascii="Times New Roman" w:hAnsi="Times New Roman"/>
          <w:color w:val="auto"/>
          <w:sz w:val="24"/>
          <w:szCs w:val="24"/>
        </w:rPr>
        <w:t>3.3.2 用水量估算</w:t>
      </w:r>
    </w:p>
    <w:p>
      <w:pPr>
        <w:spacing w:line="480" w:lineRule="exact"/>
        <w:ind w:firstLine="480" w:firstLineChars="200"/>
        <w:rPr>
          <w:rFonts w:ascii="Times New Roman" w:hAnsi="Times New Roman"/>
          <w:color w:val="auto"/>
          <w:sz w:val="24"/>
          <w:szCs w:val="24"/>
        </w:rPr>
      </w:pPr>
      <w:r>
        <w:rPr>
          <w:rFonts w:hint="eastAsia" w:ascii="Times New Roman" w:hAnsi="Times New Roman"/>
          <w:color w:val="auto"/>
          <w:sz w:val="24"/>
          <w:szCs w:val="24"/>
        </w:rPr>
        <w:t>本次验收内容仅为</w:t>
      </w:r>
      <w:r>
        <w:rPr>
          <w:rFonts w:hint="eastAsia" w:ascii="Times New Roman" w:hAnsi="Times New Roman" w:cs="Times New Roman"/>
          <w:color w:val="auto"/>
          <w:spacing w:val="5"/>
          <w:sz w:val="24"/>
          <w:szCs w:val="24"/>
          <w:lang w:val="en-US" w:eastAsia="zh-CN"/>
        </w:rPr>
        <w:t>5#、6#、9#、11#~14#、会所</w:t>
      </w:r>
      <w:r>
        <w:rPr>
          <w:rFonts w:hint="eastAsia" w:ascii="Times New Roman" w:hAnsi="Times New Roman"/>
          <w:color w:val="auto"/>
          <w:sz w:val="24"/>
          <w:szCs w:val="24"/>
        </w:rPr>
        <w:t>工程内容，项目绿化、物业等排水</w:t>
      </w:r>
      <w:r>
        <w:rPr>
          <w:rFonts w:hint="eastAsia" w:ascii="Times New Roman" w:hAnsi="Times New Roman"/>
          <w:color w:val="auto"/>
          <w:sz w:val="24"/>
          <w:szCs w:val="24"/>
          <w:lang w:eastAsia="zh-CN"/>
        </w:rPr>
        <w:t>还未</w:t>
      </w:r>
      <w:r>
        <w:rPr>
          <w:rFonts w:hint="eastAsia" w:ascii="Times New Roman" w:hAnsi="Times New Roman"/>
          <w:color w:val="auto"/>
          <w:sz w:val="24"/>
          <w:szCs w:val="24"/>
        </w:rPr>
        <w:t>完成验收工作，故本次验收不对绿化、物业等给排水进行估算。由于该栋楼尚未有居民入住，故</w:t>
      </w:r>
      <w:r>
        <w:rPr>
          <w:rFonts w:ascii="Times New Roman" w:hAnsi="Times New Roman"/>
          <w:color w:val="auto"/>
          <w:sz w:val="24"/>
          <w:szCs w:val="24"/>
        </w:rPr>
        <w:t>本次</w:t>
      </w:r>
      <w:r>
        <w:rPr>
          <w:rFonts w:hint="eastAsia" w:ascii="Times New Roman" w:hAnsi="Times New Roman"/>
          <w:color w:val="auto"/>
          <w:sz w:val="24"/>
          <w:szCs w:val="24"/>
        </w:rPr>
        <w:t>验收</w:t>
      </w:r>
      <w:r>
        <w:rPr>
          <w:rFonts w:ascii="Times New Roman" w:hAnsi="Times New Roman"/>
          <w:color w:val="auto"/>
          <w:sz w:val="24"/>
          <w:szCs w:val="24"/>
        </w:rPr>
        <w:t>中</w:t>
      </w:r>
      <w:r>
        <w:rPr>
          <w:rFonts w:hint="eastAsia" w:ascii="Times New Roman" w:hAnsi="Times New Roman"/>
          <w:color w:val="auto"/>
          <w:sz w:val="24"/>
          <w:szCs w:val="24"/>
        </w:rPr>
        <w:t>对该栋商住楼居民</w:t>
      </w:r>
      <w:r>
        <w:rPr>
          <w:rFonts w:ascii="Times New Roman" w:hAnsi="Times New Roman"/>
          <w:color w:val="auto"/>
          <w:sz w:val="24"/>
          <w:szCs w:val="24"/>
        </w:rPr>
        <w:t>用水、排水采取估算的方法对其进行预测。</w:t>
      </w:r>
    </w:p>
    <w:p>
      <w:pPr>
        <w:spacing w:line="460" w:lineRule="exact"/>
        <w:ind w:firstLine="480" w:firstLineChars="200"/>
        <w:rPr>
          <w:rFonts w:ascii="Times New Roman" w:hAnsi="Times New Roman"/>
          <w:color w:val="auto"/>
          <w:sz w:val="24"/>
        </w:rPr>
      </w:pPr>
      <w:r>
        <w:rPr>
          <w:rFonts w:ascii="Times New Roman" w:hAnsi="Times New Roman"/>
          <w:color w:val="auto"/>
          <w:sz w:val="24"/>
        </w:rPr>
        <w:t>住宅：</w:t>
      </w:r>
      <w:r>
        <w:rPr>
          <w:rFonts w:hint="eastAsia" w:ascii="Times New Roman" w:hAnsi="Times New Roman"/>
          <w:color w:val="auto"/>
          <w:sz w:val="24"/>
        </w:rPr>
        <w:t>验收</w:t>
      </w:r>
      <w:r>
        <w:rPr>
          <w:rFonts w:hint="eastAsia" w:ascii="Times New Roman" w:hAnsi="Times New Roman"/>
          <w:color w:val="auto"/>
          <w:sz w:val="24"/>
          <w:lang w:val="en-US" w:eastAsia="zh-CN"/>
        </w:rPr>
        <w:t>7</w:t>
      </w:r>
      <w:r>
        <w:rPr>
          <w:rFonts w:hint="eastAsia" w:ascii="Times New Roman" w:hAnsi="Times New Roman"/>
          <w:color w:val="auto"/>
          <w:sz w:val="24"/>
        </w:rPr>
        <w:t>栋</w:t>
      </w:r>
      <w:r>
        <w:rPr>
          <w:rFonts w:hint="eastAsia" w:ascii="Times New Roman" w:hAnsi="Times New Roman"/>
          <w:color w:val="auto"/>
          <w:sz w:val="24"/>
          <w:lang w:val="en-US" w:eastAsia="zh-CN"/>
        </w:rPr>
        <w:t>住宅</w:t>
      </w:r>
      <w:r>
        <w:rPr>
          <w:rFonts w:hint="eastAsia" w:ascii="Times New Roman" w:hAnsi="Times New Roman"/>
          <w:color w:val="auto"/>
          <w:sz w:val="24"/>
        </w:rPr>
        <w:t>楼</w:t>
      </w:r>
      <w:r>
        <w:rPr>
          <w:rFonts w:ascii="Times New Roman" w:hAnsi="Times New Roman"/>
          <w:color w:val="auto"/>
          <w:sz w:val="24"/>
        </w:rPr>
        <w:t>住宅户数</w:t>
      </w:r>
      <w:r>
        <w:rPr>
          <w:rFonts w:hint="eastAsia" w:ascii="Times New Roman" w:hAnsi="Times New Roman"/>
          <w:color w:val="auto"/>
          <w:sz w:val="24"/>
          <w:lang w:val="en-US" w:eastAsia="zh-CN"/>
        </w:rPr>
        <w:t>588户，约1764人，</w:t>
      </w:r>
      <w:r>
        <w:rPr>
          <w:rFonts w:ascii="Times New Roman" w:hAnsi="Times New Roman"/>
          <w:color w:val="auto"/>
          <w:sz w:val="24"/>
        </w:rPr>
        <w:t>参考《安徽省行业用水定额》和《六安市城市行业用水定额（试行）》，项目居民用水量以160L/人·d计，则用水量为</w:t>
      </w:r>
      <w:r>
        <w:rPr>
          <w:rFonts w:hint="eastAsia" w:ascii="Times New Roman" w:hAnsi="Times New Roman"/>
          <w:color w:val="auto"/>
          <w:sz w:val="24"/>
          <w:lang w:val="en-US" w:eastAsia="zh-CN"/>
        </w:rPr>
        <w:t>282.24</w:t>
      </w:r>
      <w:r>
        <w:rPr>
          <w:rFonts w:ascii="Times New Roman" w:hAnsi="Times New Roman"/>
          <w:color w:val="auto"/>
          <w:sz w:val="24"/>
        </w:rPr>
        <w:t>m³/d，</w:t>
      </w:r>
      <w:r>
        <w:rPr>
          <w:rFonts w:hint="eastAsia" w:ascii="Times New Roman" w:hAnsi="Times New Roman"/>
          <w:color w:val="auto"/>
          <w:sz w:val="24"/>
          <w:lang w:val="en-US" w:eastAsia="zh-CN"/>
        </w:rPr>
        <w:t>103017.6</w:t>
      </w:r>
      <w:r>
        <w:rPr>
          <w:rFonts w:ascii="Times New Roman" w:hAnsi="Times New Roman"/>
          <w:color w:val="auto"/>
          <w:sz w:val="24"/>
        </w:rPr>
        <w:t>m³/a。</w:t>
      </w:r>
    </w:p>
    <w:p>
      <w:pPr>
        <w:spacing w:line="460" w:lineRule="exact"/>
        <w:ind w:firstLine="480" w:firstLineChars="200"/>
        <w:rPr>
          <w:rFonts w:ascii="Times New Roman" w:hAnsi="Times New Roman"/>
          <w:color w:val="auto"/>
          <w:sz w:val="24"/>
        </w:rPr>
      </w:pPr>
      <w:r>
        <w:rPr>
          <w:rFonts w:ascii="Times New Roman" w:hAnsi="Times New Roman"/>
          <w:color w:val="auto"/>
          <w:sz w:val="24"/>
        </w:rPr>
        <w:t>商业：</w:t>
      </w:r>
      <w:r>
        <w:rPr>
          <w:rFonts w:hint="eastAsia" w:ascii="Times New Roman" w:hAnsi="Times New Roman"/>
          <w:color w:val="auto"/>
          <w:sz w:val="24"/>
          <w:lang w:val="en-US" w:eastAsia="zh-CN"/>
        </w:rPr>
        <w:t>1</w:t>
      </w:r>
      <w:r>
        <w:rPr>
          <w:rFonts w:hint="eastAsia" w:ascii="Times New Roman" w:hAnsi="Times New Roman"/>
          <w:color w:val="auto"/>
          <w:sz w:val="24"/>
        </w:rPr>
        <w:t>栋</w:t>
      </w:r>
      <w:r>
        <w:rPr>
          <w:rFonts w:hint="eastAsia" w:ascii="Times New Roman" w:hAnsi="Times New Roman"/>
          <w:color w:val="auto"/>
          <w:sz w:val="24"/>
          <w:lang w:val="en-US" w:eastAsia="zh-CN"/>
        </w:rPr>
        <w:t>会所（8#），</w:t>
      </w:r>
      <w:r>
        <w:rPr>
          <w:rFonts w:hint="eastAsia" w:ascii="Times New Roman" w:hAnsi="Times New Roman"/>
          <w:color w:val="auto"/>
          <w:sz w:val="24"/>
        </w:rPr>
        <w:t>总建筑面积</w:t>
      </w:r>
      <w:r>
        <w:rPr>
          <w:rFonts w:hint="eastAsia" w:ascii="Times New Roman" w:hAnsi="Times New Roman"/>
          <w:color w:val="auto"/>
          <w:sz w:val="24"/>
          <w:lang w:val="en-US" w:eastAsia="zh-CN"/>
        </w:rPr>
        <w:t>1377.38</w:t>
      </w:r>
      <w:r>
        <w:rPr>
          <w:rFonts w:hint="eastAsia" w:ascii="Times New Roman" w:hAnsi="Times New Roman"/>
          <w:color w:val="auto"/>
          <w:sz w:val="24"/>
        </w:rPr>
        <w:t>m</w:t>
      </w:r>
      <w:r>
        <w:rPr>
          <w:rFonts w:hint="eastAsia" w:ascii="Times New Roman" w:hAnsi="Times New Roman"/>
          <w:color w:val="auto"/>
          <w:sz w:val="24"/>
          <w:vertAlign w:val="superscript"/>
        </w:rPr>
        <w:t>2</w:t>
      </w:r>
      <w:r>
        <w:rPr>
          <w:rFonts w:ascii="Times New Roman" w:hAnsi="Times New Roman"/>
          <w:color w:val="auto"/>
          <w:sz w:val="24"/>
        </w:rPr>
        <w:t>，参考《六安市城市行业用水定额（试行）》，用水量以5 L /m</w:t>
      </w:r>
      <w:r>
        <w:rPr>
          <w:rFonts w:ascii="Times New Roman" w:hAnsi="Times New Roman"/>
          <w:color w:val="auto"/>
          <w:sz w:val="24"/>
          <w:vertAlign w:val="superscript"/>
        </w:rPr>
        <w:t>2</w:t>
      </w:r>
      <w:r>
        <w:rPr>
          <w:rFonts w:ascii="Times New Roman" w:hAnsi="Times New Roman"/>
          <w:color w:val="auto"/>
          <w:sz w:val="24"/>
        </w:rPr>
        <w:t>·d计，日均用水</w:t>
      </w:r>
      <w:r>
        <w:rPr>
          <w:rFonts w:hint="eastAsia" w:ascii="Times New Roman" w:hAnsi="Times New Roman"/>
          <w:color w:val="auto"/>
          <w:sz w:val="24"/>
          <w:lang w:val="en-US" w:eastAsia="zh-CN"/>
        </w:rPr>
        <w:t>6.89</w:t>
      </w:r>
      <w:r>
        <w:rPr>
          <w:rFonts w:ascii="Times New Roman" w:hAnsi="Times New Roman"/>
          <w:color w:val="auto"/>
          <w:sz w:val="24"/>
        </w:rPr>
        <w:t>m</w:t>
      </w:r>
      <w:r>
        <w:rPr>
          <w:rFonts w:ascii="Times New Roman" w:hAnsi="Times New Roman"/>
          <w:color w:val="auto"/>
          <w:sz w:val="24"/>
          <w:vertAlign w:val="superscript"/>
        </w:rPr>
        <w:t>3</w:t>
      </w:r>
      <w:r>
        <w:rPr>
          <w:rFonts w:ascii="Times New Roman" w:hAnsi="Times New Roman"/>
          <w:color w:val="auto"/>
          <w:sz w:val="24"/>
        </w:rPr>
        <w:t>/d，年用水量</w:t>
      </w:r>
      <w:r>
        <w:rPr>
          <w:rFonts w:hint="eastAsia" w:ascii="Times New Roman" w:hAnsi="Times New Roman"/>
          <w:color w:val="auto"/>
          <w:sz w:val="24"/>
          <w:lang w:val="en-US" w:eastAsia="zh-CN"/>
        </w:rPr>
        <w:t>2514.85</w:t>
      </w:r>
      <w:r>
        <w:rPr>
          <w:rFonts w:ascii="Times New Roman" w:hAnsi="Times New Roman"/>
          <w:color w:val="auto"/>
          <w:sz w:val="24"/>
        </w:rPr>
        <w:t>m</w:t>
      </w:r>
      <w:r>
        <w:rPr>
          <w:rFonts w:ascii="Times New Roman" w:hAnsi="Times New Roman"/>
          <w:color w:val="auto"/>
          <w:sz w:val="24"/>
          <w:vertAlign w:val="superscript"/>
        </w:rPr>
        <w:t>3</w:t>
      </w:r>
      <w:r>
        <w:rPr>
          <w:rFonts w:ascii="Times New Roman" w:hAnsi="Times New Roman"/>
          <w:color w:val="auto"/>
          <w:sz w:val="24"/>
        </w:rPr>
        <w:t xml:space="preserve">/a。 </w:t>
      </w:r>
    </w:p>
    <w:p>
      <w:pPr>
        <w:tabs>
          <w:tab w:val="left" w:pos="2948"/>
        </w:tabs>
        <w:spacing w:line="460" w:lineRule="exact"/>
        <w:ind w:firstLine="480" w:firstLineChars="200"/>
        <w:rPr>
          <w:rFonts w:ascii="Times New Roman" w:hAnsi="Times New Roman"/>
          <w:color w:val="auto"/>
          <w:sz w:val="24"/>
        </w:rPr>
      </w:pPr>
      <w:r>
        <w:rPr>
          <w:rFonts w:hint="eastAsia" w:ascii="Times New Roman" w:hAnsi="Times New Roman"/>
          <w:color w:val="auto"/>
          <w:sz w:val="24"/>
        </w:rPr>
        <w:t>3.3.3 废水量估算</w:t>
      </w:r>
    </w:p>
    <w:p>
      <w:pPr>
        <w:tabs>
          <w:tab w:val="left" w:pos="2948"/>
        </w:tabs>
        <w:spacing w:line="460" w:lineRule="exact"/>
        <w:ind w:firstLine="480" w:firstLineChars="200"/>
        <w:rPr>
          <w:rFonts w:ascii="宋体" w:hAnsi="宋体"/>
          <w:color w:val="auto"/>
          <w:sz w:val="24"/>
        </w:rPr>
      </w:pPr>
      <w:r>
        <w:rPr>
          <w:rFonts w:hint="eastAsia" w:ascii="Times New Roman" w:hAnsi="Times New Roman"/>
          <w:color w:val="auto"/>
          <w:sz w:val="24"/>
        </w:rPr>
        <w:t>项目运营期住宅、商业废水排放系数取0.8，经计算，项目运营期废水产生量</w:t>
      </w:r>
      <w:r>
        <w:rPr>
          <w:rFonts w:hint="eastAsia" w:ascii="Times New Roman" w:hAnsi="Times New Roman"/>
          <w:color w:val="auto"/>
          <w:sz w:val="24"/>
          <w:lang w:val="en-US" w:eastAsia="zh-CN"/>
        </w:rPr>
        <w:t>231.31</w:t>
      </w:r>
      <w:r>
        <w:rPr>
          <w:rFonts w:ascii="Times New Roman" w:hAnsi="Times New Roman"/>
          <w:color w:val="auto"/>
          <w:sz w:val="24"/>
        </w:rPr>
        <w:t>m³/d、</w:t>
      </w:r>
      <w:r>
        <w:rPr>
          <w:rFonts w:hint="eastAsia" w:ascii="Times New Roman" w:hAnsi="Times New Roman"/>
          <w:color w:val="auto"/>
          <w:sz w:val="24"/>
          <w:lang w:val="en-US" w:eastAsia="zh-CN"/>
        </w:rPr>
        <w:t>84428.15</w:t>
      </w:r>
      <w:r>
        <w:rPr>
          <w:rFonts w:ascii="Times New Roman" w:hAnsi="Times New Roman"/>
          <w:color w:val="auto"/>
          <w:sz w:val="24"/>
        </w:rPr>
        <w:t>m³/a</w:t>
      </w:r>
      <w:r>
        <w:rPr>
          <w:rFonts w:hint="eastAsia" w:ascii="Times New Roman" w:hAnsi="Times New Roman"/>
          <w:color w:val="auto"/>
          <w:sz w:val="24"/>
        </w:rPr>
        <w:t>。项目运营期水平衡图如下：</w:t>
      </w:r>
    </w:p>
    <w:p>
      <w:pPr>
        <w:rPr>
          <w:rFonts w:ascii="宋体" w:hAnsi="宋体"/>
          <w:color w:val="auto"/>
          <w:sz w:val="24"/>
        </w:rPr>
      </w:pPr>
    </w:p>
    <w:p>
      <w:pPr>
        <w:ind w:firstLine="480" w:firstLineChars="200"/>
        <w:rPr>
          <w:rFonts w:ascii="宋体" w:hAnsi="宋体"/>
          <w:color w:val="auto"/>
          <w:sz w:val="24"/>
        </w:rPr>
      </w:pPr>
    </w:p>
    <w:p>
      <w:pPr>
        <w:tabs>
          <w:tab w:val="left" w:pos="540"/>
        </w:tabs>
        <w:autoSpaceDE w:val="0"/>
        <w:autoSpaceDN w:val="0"/>
        <w:adjustRightInd w:val="0"/>
        <w:spacing w:line="360" w:lineRule="exact"/>
        <w:ind w:left="1117"/>
        <w:rPr>
          <w:rFonts w:ascii="宋体" w:hAnsi="宋体"/>
          <w:color w:val="auto"/>
          <w:szCs w:val="21"/>
          <w:lang w:val="zh-CN"/>
        </w:rPr>
      </w:pPr>
      <w:r>
        <w:rPr>
          <w:rFonts w:ascii="宋体" w:hAnsi="宋体"/>
          <w:color w:val="auto"/>
          <w:szCs w:val="21"/>
        </w:rPr>
        <mc:AlternateContent>
          <mc:Choice Requires="wps">
            <w:drawing>
              <wp:anchor distT="0" distB="0" distL="114300" distR="114300" simplePos="0" relativeHeight="251705344" behindDoc="0" locked="0" layoutInCell="1" allowOverlap="1">
                <wp:simplePos x="0" y="0"/>
                <wp:positionH relativeFrom="column">
                  <wp:posOffset>1884680</wp:posOffset>
                </wp:positionH>
                <wp:positionV relativeFrom="paragraph">
                  <wp:posOffset>160020</wp:posOffset>
                </wp:positionV>
                <wp:extent cx="12065" cy="1257300"/>
                <wp:effectExtent l="0" t="0" r="0" b="0"/>
                <wp:wrapNone/>
                <wp:docPr id="48" name="自选图形 2"/>
                <wp:cNvGraphicFramePr/>
                <a:graphic xmlns:a="http://schemas.openxmlformats.org/drawingml/2006/main">
                  <a:graphicData uri="http://schemas.microsoft.com/office/word/2010/wordprocessingShape">
                    <wps:wsp>
                      <wps:cNvCnPr/>
                      <wps:spPr>
                        <a:xfrm flipH="1">
                          <a:off x="0" y="0"/>
                          <a:ext cx="12065" cy="1257300"/>
                        </a:xfrm>
                        <a:prstGeom prst="straightConnector1">
                          <a:avLst/>
                        </a:prstGeom>
                        <a:ln w="9525" cap="flat" cmpd="sng">
                          <a:solidFill>
                            <a:srgbClr val="000000"/>
                          </a:solidFill>
                          <a:prstDash val="solid"/>
                          <a:headEnd type="none" w="med" len="med"/>
                          <a:tailEnd type="none" w="med" len="med"/>
                        </a:ln>
                        <a:effectLst/>
                      </wps:spPr>
                      <wps:bodyPr/>
                    </wps:wsp>
                  </a:graphicData>
                </a:graphic>
              </wp:anchor>
            </w:drawing>
          </mc:Choice>
          <mc:Fallback>
            <w:pict>
              <v:shape id="自选图形 2" o:spid="_x0000_s1026" o:spt="32" type="#_x0000_t32" style="position:absolute;left:0pt;flip:x;margin-left:148.4pt;margin-top:12.6pt;height:99pt;width:0.95pt;z-index:251705344;mso-width-relative:page;mso-height-relative:page;" filled="f" stroked="t" coordsize="21600,21600" o:gfxdata="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&#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F0kU72AAAAAoBAAAPAAAAAAAAAAEAIAAAACIAAABk&#10;cnMvZG93bnJldi54bWxQSwECFAAUAAAACACHTuJAyPtK5AYCAAAABAAADgAAAAAAAAABACAAAAAn&#10;AQAAZHJzL2Uyb0RvYy54bWxQSwUGAAAAAAYABgBZAQAAnwUAAAAA&#10;">
                <v:fill on="f" focussize="0,0"/>
                <v:stroke color="#000000" joinstyle="round"/>
                <v:imagedata o:title=""/>
                <o:lock v:ext="edit" aspectratio="f"/>
              </v:shape>
            </w:pict>
          </mc:Fallback>
        </mc:AlternateContent>
      </w:r>
      <w:r>
        <w:rPr>
          <w:rFonts w:ascii="宋体" w:hAnsi="宋体"/>
          <w:color w:val="auto"/>
          <w:szCs w:val="21"/>
        </w:rPr>
        <mc:AlternateContent>
          <mc:Choice Requires="wps">
            <w:drawing>
              <wp:anchor distT="0" distB="0" distL="114300" distR="114300" simplePos="0" relativeHeight="251692032" behindDoc="0" locked="0" layoutInCell="1" allowOverlap="1">
                <wp:simplePos x="0" y="0"/>
                <wp:positionH relativeFrom="column">
                  <wp:posOffset>2717165</wp:posOffset>
                </wp:positionH>
                <wp:positionV relativeFrom="paragraph">
                  <wp:posOffset>166370</wp:posOffset>
                </wp:positionV>
                <wp:extent cx="836930" cy="262890"/>
                <wp:effectExtent l="0" t="0" r="0" b="0"/>
                <wp:wrapNone/>
                <wp:docPr id="49" name="文本框 3"/>
                <wp:cNvGraphicFramePr/>
                <a:graphic xmlns:a="http://schemas.openxmlformats.org/drawingml/2006/main">
                  <a:graphicData uri="http://schemas.microsoft.com/office/word/2010/wordprocessingShape">
                    <wps:wsp>
                      <wps:cNvSpPr txBox="1"/>
                      <wps:spPr>
                        <a:xfrm>
                          <a:off x="0" y="0"/>
                          <a:ext cx="836930" cy="262890"/>
                        </a:xfrm>
                        <a:prstGeom prst="rect">
                          <a:avLst/>
                        </a:prstGeom>
                        <a:noFill/>
                        <a:ln w="9525">
                          <a:noFill/>
                        </a:ln>
                        <a:effectLst/>
                      </wps:spPr>
                      <wps:txbx>
                        <w:txbxContent>
                          <w:p>
                            <w:pPr>
                              <w:spacing w:line="26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56.44</w:t>
                            </w:r>
                          </w:p>
                        </w:txbxContent>
                      </wps:txbx>
                      <wps:bodyPr upright="1"/>
                    </wps:wsp>
                  </a:graphicData>
                </a:graphic>
              </wp:anchor>
            </w:drawing>
          </mc:Choice>
          <mc:Fallback>
            <w:pict>
              <v:shape id="文本框 3" o:spid="_x0000_s1026" o:spt="202" type="#_x0000_t202" style="position:absolute;left:0pt;margin-left:213.95pt;margin-top:13.1pt;height:20.7pt;width:65.9pt;z-index:251692032;mso-width-relative:page;mso-height-relative:page;" filled="f" stroked="f" coordsize="21600,21600" o:gfxdata="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Biq03XXAAAACQEAAA8AAAAAAAAAAQAgAAAAIgAAAGRycy9kb3ducmV2LnhtbFBLAQIU&#10;ABQAAAAIAIdO4kA8JycFuwEAAGUDAAAOAAAAAAAAAAEAIAAAACYBAABkcnMvZTJvRG9jLnhtbFBL&#10;BQYAAAAABgAGAFkBAABTBQAAAAA=&#10;">
                <v:fill on="f" focussize="0,0"/>
                <v:stroke on="f"/>
                <v:imagedata o:title=""/>
                <o:lock v:ext="edit" aspectratio="f"/>
                <v:textbox>
                  <w:txbxContent>
                    <w:p>
                      <w:pPr>
                        <w:spacing w:line="26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56.44</w:t>
                      </w:r>
                    </w:p>
                  </w:txbxContent>
                </v:textbox>
              </v:shape>
            </w:pict>
          </mc:Fallback>
        </mc:AlternateContent>
      </w:r>
      <w:r>
        <w:rPr>
          <w:rFonts w:ascii="宋体" w:hAnsi="宋体"/>
          <w:color w:val="auto"/>
          <w:szCs w:val="21"/>
        </w:rPr>
        <mc:AlternateContent>
          <mc:Choice Requires="wps">
            <w:drawing>
              <wp:anchor distT="0" distB="0" distL="114300" distR="114300" simplePos="0" relativeHeight="251676672" behindDoc="0" locked="0" layoutInCell="1" allowOverlap="1">
                <wp:simplePos x="0" y="0"/>
                <wp:positionH relativeFrom="column">
                  <wp:posOffset>1231900</wp:posOffset>
                </wp:positionH>
                <wp:positionV relativeFrom="paragraph">
                  <wp:posOffset>-106045</wp:posOffset>
                </wp:positionV>
                <wp:extent cx="1358265" cy="272415"/>
                <wp:effectExtent l="5080" t="4445" r="8255" b="8890"/>
                <wp:wrapNone/>
                <wp:docPr id="77" name="矩形 4"/>
                <wp:cNvGraphicFramePr/>
                <a:graphic xmlns:a="http://schemas.openxmlformats.org/drawingml/2006/main">
                  <a:graphicData uri="http://schemas.microsoft.com/office/word/2010/wordprocessingShape">
                    <wps:wsp>
                      <wps:cNvSpPr/>
                      <wps:spPr>
                        <a:xfrm>
                          <a:off x="0" y="0"/>
                          <a:ext cx="1358265" cy="27241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260" w:lineRule="exact"/>
                              <w:jc w:val="center"/>
                              <w:rPr>
                                <w:rFonts w:hint="default" w:ascii="Times New Roman" w:hAnsi="Times New Roman" w:cs="Times New Roman" w:eastAsiaTheme="minorEastAsia"/>
                                <w:szCs w:val="21"/>
                                <w:lang w:val="en-US" w:eastAsia="zh-CN"/>
                              </w:rPr>
                            </w:pPr>
                            <w:r>
                              <w:rPr>
                                <w:rFonts w:ascii="Times New Roman" w:hAnsi="Times New Roman" w:cs="Times New Roman"/>
                                <w:szCs w:val="21"/>
                              </w:rPr>
                              <w:t>市政供水</w:t>
                            </w:r>
                            <w:r>
                              <w:rPr>
                                <w:rFonts w:hint="eastAsia" w:ascii="Times New Roman" w:hAnsi="Times New Roman" w:cs="Times New Roman"/>
                                <w:szCs w:val="21"/>
                                <w:lang w:val="en-US" w:eastAsia="zh-CN"/>
                              </w:rPr>
                              <w:t>289.13</w:t>
                            </w:r>
                          </w:p>
                        </w:txbxContent>
                      </wps:txbx>
                      <wps:bodyPr upright="1"/>
                    </wps:wsp>
                  </a:graphicData>
                </a:graphic>
              </wp:anchor>
            </w:drawing>
          </mc:Choice>
          <mc:Fallback>
            <w:pict>
              <v:rect id="矩形 4" o:spid="_x0000_s1026" o:spt="1" style="position:absolute;left:0pt;margin-left:97pt;margin-top:-8.35pt;height:21.45pt;width:106.95pt;z-index:251676672;mso-width-relative:page;mso-height-relative:page;" fillcolor="#FFFFFF" filled="t" stroked="t" coordsize="21600,21600" o:gfxdata="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PGqlx2AAAAAoBAAAPAAAAAAAAAAEAIAAAACIAAABk&#10;cnMvZG93bnJldi54bWxQSwECFAAUAAAACACHTuJApqKa1gYCAAA4BAAADgAAAAAAAAABACAAAAAn&#10;AQAAZHJzL2Uyb0RvYy54bWxQSwUGAAAAAAYABgBZAQAAnwUAAAAA&#10;">
                <v:fill on="t" focussize="0,0"/>
                <v:stroke color="#000000" joinstyle="miter"/>
                <v:imagedata o:title=""/>
                <o:lock v:ext="edit" aspectratio="f"/>
                <v:textbox>
                  <w:txbxContent>
                    <w:p>
                      <w:pPr>
                        <w:spacing w:line="260" w:lineRule="exact"/>
                        <w:jc w:val="center"/>
                        <w:rPr>
                          <w:rFonts w:hint="default" w:ascii="Times New Roman" w:hAnsi="Times New Roman" w:cs="Times New Roman" w:eastAsiaTheme="minorEastAsia"/>
                          <w:szCs w:val="21"/>
                          <w:lang w:val="en-US" w:eastAsia="zh-CN"/>
                        </w:rPr>
                      </w:pPr>
                      <w:r>
                        <w:rPr>
                          <w:rFonts w:ascii="Times New Roman" w:hAnsi="Times New Roman" w:cs="Times New Roman"/>
                          <w:szCs w:val="21"/>
                        </w:rPr>
                        <w:t>市政供水</w:t>
                      </w:r>
                      <w:r>
                        <w:rPr>
                          <w:rFonts w:hint="eastAsia" w:ascii="Times New Roman" w:hAnsi="Times New Roman" w:cs="Times New Roman"/>
                          <w:szCs w:val="21"/>
                          <w:lang w:val="en-US" w:eastAsia="zh-CN"/>
                        </w:rPr>
                        <w:t>289.13</w:t>
                      </w:r>
                    </w:p>
                  </w:txbxContent>
                </v:textbox>
              </v:rect>
            </w:pict>
          </mc:Fallback>
        </mc:AlternateContent>
      </w:r>
    </w:p>
    <w:p>
      <w:pPr>
        <w:tabs>
          <w:tab w:val="left" w:pos="540"/>
        </w:tabs>
        <w:autoSpaceDE w:val="0"/>
        <w:autoSpaceDN w:val="0"/>
        <w:adjustRightInd w:val="0"/>
        <w:spacing w:line="360" w:lineRule="exact"/>
        <w:ind w:left="1117"/>
        <w:rPr>
          <w:rFonts w:ascii="宋体" w:hAnsi="宋体"/>
          <w:color w:val="auto"/>
          <w:szCs w:val="21"/>
          <w:lang w:val="zh-CN"/>
        </w:rPr>
      </w:pPr>
      <w:r>
        <w:rPr>
          <w:rFonts w:ascii="宋体" w:hAnsi="宋体"/>
          <w:color w:val="auto"/>
          <w:szCs w:val="21"/>
        </w:rPr>
        <mc:AlternateContent>
          <mc:Choice Requires="wps">
            <w:drawing>
              <wp:anchor distT="0" distB="0" distL="114300" distR="114300" simplePos="0" relativeHeight="251701248" behindDoc="0" locked="0" layoutInCell="1" allowOverlap="1">
                <wp:simplePos x="0" y="0"/>
                <wp:positionH relativeFrom="column">
                  <wp:posOffset>3137535</wp:posOffset>
                </wp:positionH>
                <wp:positionV relativeFrom="paragraph">
                  <wp:posOffset>144780</wp:posOffset>
                </wp:positionV>
                <wp:extent cx="0" cy="129540"/>
                <wp:effectExtent l="38100" t="0" r="38100" b="3810"/>
                <wp:wrapNone/>
                <wp:docPr id="78" name="直线 5"/>
                <wp:cNvGraphicFramePr/>
                <a:graphic xmlns:a="http://schemas.openxmlformats.org/drawingml/2006/main">
                  <a:graphicData uri="http://schemas.microsoft.com/office/word/2010/wordprocessingShape">
                    <wps:wsp>
                      <wps:cNvCnPr/>
                      <wps:spPr>
                        <a:xfrm flipV="1">
                          <a:off x="0" y="0"/>
                          <a:ext cx="0" cy="129540"/>
                        </a:xfrm>
                        <a:prstGeom prst="line">
                          <a:avLst/>
                        </a:prstGeom>
                        <a:ln w="9525" cap="flat" cmpd="sng">
                          <a:solidFill>
                            <a:srgbClr val="000000"/>
                          </a:solidFill>
                          <a:prstDash val="solid"/>
                          <a:headEnd type="none" w="med" len="med"/>
                          <a:tailEnd type="triangle" w="med" len="med"/>
                        </a:ln>
                        <a:effectLst/>
                      </wps:spPr>
                      <wps:bodyPr upright="1"/>
                    </wps:wsp>
                  </a:graphicData>
                </a:graphic>
              </wp:anchor>
            </w:drawing>
          </mc:Choice>
          <mc:Fallback>
            <w:pict>
              <v:line id="直线 5" o:spid="_x0000_s1026" o:spt="20" style="position:absolute;left:0pt;flip:y;margin-left:247.05pt;margin-top:11.4pt;height:10.2pt;width:0pt;z-index:251701248;mso-width-relative:page;mso-height-relative:page;" filled="f" stroked="t" coordsize="21600,21600" o:gfxdata="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qAofT9gAAAAJAQAADwAAAAAAAAABACAAAAAiAAAAZHJzL2Rvd25yZXYu&#10;eG1sUEsBAhQAFAAAAAgAh07iQJQzrML7AQAA9wMAAA4AAAAAAAAAAQAgAAAAJwEAAGRycy9lMm9E&#10;b2MueG1sUEsFBgAAAAAGAAYAWQEAAJQFAAAAAA==&#10;">
                <v:fill on="f" focussize="0,0"/>
                <v:stroke color="#000000" joinstyle="round" endarrow="block"/>
                <v:imagedata o:title=""/>
                <o:lock v:ext="edit" aspectratio="f"/>
              </v:line>
            </w:pict>
          </mc:Fallback>
        </mc:AlternateContent>
      </w:r>
      <w:r>
        <w:rPr>
          <w:rFonts w:ascii="宋体" w:hAnsi="宋体"/>
          <w:color w:val="auto"/>
          <w:szCs w:val="21"/>
        </w:rPr>
        <mc:AlternateContent>
          <mc:Choice Requires="wps">
            <w:drawing>
              <wp:anchor distT="0" distB="0" distL="114300" distR="114300" simplePos="0" relativeHeight="251691008" behindDoc="0" locked="0" layoutInCell="1" allowOverlap="1">
                <wp:simplePos x="0" y="0"/>
                <wp:positionH relativeFrom="column">
                  <wp:posOffset>2034540</wp:posOffset>
                </wp:positionH>
                <wp:positionV relativeFrom="paragraph">
                  <wp:posOffset>144780</wp:posOffset>
                </wp:positionV>
                <wp:extent cx="836930" cy="262890"/>
                <wp:effectExtent l="0" t="0" r="0" b="0"/>
                <wp:wrapNone/>
                <wp:docPr id="79" name="文本框 6"/>
                <wp:cNvGraphicFramePr/>
                <a:graphic xmlns:a="http://schemas.openxmlformats.org/drawingml/2006/main">
                  <a:graphicData uri="http://schemas.microsoft.com/office/word/2010/wordprocessingShape">
                    <wps:wsp>
                      <wps:cNvSpPr txBox="1"/>
                      <wps:spPr>
                        <a:xfrm>
                          <a:off x="0" y="0"/>
                          <a:ext cx="836930" cy="262890"/>
                        </a:xfrm>
                        <a:prstGeom prst="rect">
                          <a:avLst/>
                        </a:prstGeom>
                        <a:noFill/>
                        <a:ln w="9525">
                          <a:noFill/>
                        </a:ln>
                        <a:effectLst/>
                      </wps:spPr>
                      <wps:txbx>
                        <w:txbxContent>
                          <w:p>
                            <w:pPr>
                              <w:spacing w:line="26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282.24</w:t>
                            </w:r>
                          </w:p>
                        </w:txbxContent>
                      </wps:txbx>
                      <wps:bodyPr upright="1"/>
                    </wps:wsp>
                  </a:graphicData>
                </a:graphic>
              </wp:anchor>
            </w:drawing>
          </mc:Choice>
          <mc:Fallback>
            <w:pict>
              <v:shape id="文本框 6" o:spid="_x0000_s1026" o:spt="202" type="#_x0000_t202" style="position:absolute;left:0pt;margin-left:160.2pt;margin-top:11.4pt;height:20.7pt;width:65.9pt;z-index:251691008;mso-width-relative:page;mso-height-relative:page;" filled="f" stroked="f" coordsize="21600,21600" o:gfxdata="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riEL8dYAAAAJAQAADwAAAAAAAAABACAAAAAiAAAAZHJzL2Rvd25yZXYueG1sUEsBAhQA&#10;FAAAAAgAh07iQJgDKfO7AQAAZQMAAA4AAAAAAAAAAQAgAAAAJQEAAGRycy9lMm9Eb2MueG1sUEsF&#10;BgAAAAAGAAYAWQEAAFIFAAAAAA==&#10;">
                <v:fill on="f" focussize="0,0"/>
                <v:stroke on="f"/>
                <v:imagedata o:title=""/>
                <o:lock v:ext="edit" aspectratio="f"/>
                <v:textbox>
                  <w:txbxContent>
                    <w:p>
                      <w:pPr>
                        <w:spacing w:line="26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282.24</w:t>
                      </w:r>
                    </w:p>
                  </w:txbxContent>
                </v:textbox>
              </v:shape>
            </w:pict>
          </mc:Fallback>
        </mc:AlternateContent>
      </w:r>
      <w:r>
        <w:rPr>
          <w:rFonts w:ascii="宋体" w:hAnsi="宋体"/>
          <w:color w:val="auto"/>
          <w:szCs w:val="21"/>
        </w:rPr>
        <mc:AlternateContent>
          <mc:Choice Requires="wps">
            <w:drawing>
              <wp:anchor distT="0" distB="0" distL="114300" distR="114300" simplePos="0" relativeHeight="251679744" behindDoc="0" locked="0" layoutInCell="1" allowOverlap="1">
                <wp:simplePos x="0" y="0"/>
                <wp:positionH relativeFrom="column">
                  <wp:posOffset>3613785</wp:posOffset>
                </wp:positionH>
                <wp:positionV relativeFrom="paragraph">
                  <wp:posOffset>144780</wp:posOffset>
                </wp:positionV>
                <wp:extent cx="836930" cy="262890"/>
                <wp:effectExtent l="0" t="0" r="0" b="0"/>
                <wp:wrapNone/>
                <wp:docPr id="80" name="文本框 7"/>
                <wp:cNvGraphicFramePr/>
                <a:graphic xmlns:a="http://schemas.openxmlformats.org/drawingml/2006/main">
                  <a:graphicData uri="http://schemas.microsoft.com/office/word/2010/wordprocessingShape">
                    <wps:wsp>
                      <wps:cNvSpPr txBox="1"/>
                      <wps:spPr>
                        <a:xfrm>
                          <a:off x="0" y="0"/>
                          <a:ext cx="836930" cy="262890"/>
                        </a:xfrm>
                        <a:prstGeom prst="rect">
                          <a:avLst/>
                        </a:prstGeom>
                        <a:noFill/>
                        <a:ln w="9525">
                          <a:noFill/>
                        </a:ln>
                        <a:effectLst/>
                      </wps:spPr>
                      <wps:txbx>
                        <w:txbxContent>
                          <w:p>
                            <w:pPr>
                              <w:spacing w:line="26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225.80</w:t>
                            </w:r>
                          </w:p>
                        </w:txbxContent>
                      </wps:txbx>
                      <wps:bodyPr upright="1"/>
                    </wps:wsp>
                  </a:graphicData>
                </a:graphic>
              </wp:anchor>
            </w:drawing>
          </mc:Choice>
          <mc:Fallback>
            <w:pict>
              <v:shape id="文本框 7" o:spid="_x0000_s1026" o:spt="202" type="#_x0000_t202" style="position:absolute;left:0pt;margin-left:284.55pt;margin-top:11.4pt;height:20.7pt;width:65.9pt;z-index:251679744;mso-width-relative:page;mso-height-relative:page;" filled="f" stroked="f" coordsize="21600,21600" o:gfxdata="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I0t2RtYAAAAJAQAADwAAAAAAAAABACAAAAAiAAAAZHJzL2Rvd25yZXYueG1sUEsBAhQA&#10;FAAAAAgAh07iQGVdKm27AQAAZQMAAA4AAAAAAAAAAQAgAAAAJQEAAGRycy9lMm9Eb2MueG1sUEsF&#10;BgAAAAAGAAYAWQEAAFIFAAAAAA==&#10;">
                <v:fill on="f" focussize="0,0"/>
                <v:stroke on="f"/>
                <v:imagedata o:title=""/>
                <o:lock v:ext="edit" aspectratio="f"/>
                <v:textbox>
                  <w:txbxContent>
                    <w:p>
                      <w:pPr>
                        <w:spacing w:line="26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225.80</w:t>
                      </w:r>
                    </w:p>
                  </w:txbxContent>
                </v:textbox>
              </v:shape>
            </w:pict>
          </mc:Fallback>
        </mc:AlternateContent>
      </w:r>
    </w:p>
    <w:p>
      <w:pPr>
        <w:tabs>
          <w:tab w:val="left" w:pos="540"/>
        </w:tabs>
        <w:autoSpaceDE w:val="0"/>
        <w:autoSpaceDN w:val="0"/>
        <w:adjustRightInd w:val="0"/>
        <w:spacing w:line="360" w:lineRule="exact"/>
        <w:ind w:left="1117"/>
        <w:rPr>
          <w:rFonts w:ascii="宋体" w:hAnsi="宋体"/>
          <w:color w:val="auto"/>
          <w:szCs w:val="21"/>
          <w:lang w:val="zh-CN"/>
        </w:rPr>
      </w:pPr>
      <w:r>
        <w:rPr>
          <w:rFonts w:ascii="宋体" w:hAnsi="宋体"/>
          <w:color w:val="auto"/>
          <w:szCs w:val="21"/>
        </w:rPr>
        <mc:AlternateContent>
          <mc:Choice Requires="wps">
            <w:drawing>
              <wp:anchor distT="0" distB="0" distL="114300" distR="114300" simplePos="0" relativeHeight="251694080" behindDoc="0" locked="0" layoutInCell="1" allowOverlap="1">
                <wp:simplePos x="0" y="0"/>
                <wp:positionH relativeFrom="column">
                  <wp:posOffset>4632325</wp:posOffset>
                </wp:positionH>
                <wp:positionV relativeFrom="paragraph">
                  <wp:posOffset>198755</wp:posOffset>
                </wp:positionV>
                <wp:extent cx="10795" cy="1270000"/>
                <wp:effectExtent l="27940" t="0" r="37465" b="6350"/>
                <wp:wrapNone/>
                <wp:docPr id="1" name="直线 8"/>
                <wp:cNvGraphicFramePr/>
                <a:graphic xmlns:a="http://schemas.openxmlformats.org/drawingml/2006/main">
                  <a:graphicData uri="http://schemas.microsoft.com/office/word/2010/wordprocessingShape">
                    <wps:wsp>
                      <wps:cNvCnPr/>
                      <wps:spPr>
                        <a:xfrm>
                          <a:off x="0" y="0"/>
                          <a:ext cx="10795" cy="1270000"/>
                        </a:xfrm>
                        <a:prstGeom prst="line">
                          <a:avLst/>
                        </a:prstGeom>
                        <a:ln w="9525" cap="flat" cmpd="sng">
                          <a:solidFill>
                            <a:srgbClr val="000000"/>
                          </a:solidFill>
                          <a:prstDash val="solid"/>
                          <a:headEnd type="none" w="med" len="med"/>
                          <a:tailEnd type="triangle" w="med" len="med"/>
                        </a:ln>
                        <a:effectLst/>
                      </wps:spPr>
                      <wps:bodyPr upright="1"/>
                    </wps:wsp>
                  </a:graphicData>
                </a:graphic>
              </wp:anchor>
            </w:drawing>
          </mc:Choice>
          <mc:Fallback>
            <w:pict>
              <v:line id="直线 8" o:spid="_x0000_s1026" o:spt="20" style="position:absolute;left:0pt;margin-left:364.75pt;margin-top:15.65pt;height:100pt;width:0.85pt;z-index:251694080;mso-width-relative:page;mso-height-relative:page;" filled="f" stroked="t" coordsize="21600,21600" o:gfxdata="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L1srOPaAAAACgEAAA8AAAAAAAAAAQAgAAAAIgAAAGRycy9kb3ducmV2LnhtbFBL&#10;AQIUABQAAAAIAIdO4kCNwIZW9AEAAPEDAAAOAAAAAAAAAAEAIAAAACkBAABkcnMvZTJvRG9jLnht&#10;bFBLBQYAAAAABgAGAFkBAACPBQAAAAA=&#10;">
                <v:fill on="f" focussize="0,0"/>
                <v:stroke color="#000000" joinstyle="round" endarrow="block"/>
                <v:imagedata o:title=""/>
                <o:lock v:ext="edit" aspectratio="f"/>
              </v:line>
            </w:pict>
          </mc:Fallback>
        </mc:AlternateContent>
      </w:r>
      <w:r>
        <w:rPr>
          <w:rFonts w:ascii="宋体" w:hAnsi="宋体"/>
          <w:color w:val="auto"/>
          <w:szCs w:val="21"/>
        </w:rPr>
        <mc:AlternateContent>
          <mc:Choice Requires="wps">
            <w:drawing>
              <wp:anchor distT="0" distB="0" distL="114300" distR="114300" simplePos="0" relativeHeight="251699200" behindDoc="0" locked="0" layoutInCell="1" allowOverlap="1">
                <wp:simplePos x="0" y="0"/>
                <wp:positionH relativeFrom="column">
                  <wp:posOffset>3479800</wp:posOffset>
                </wp:positionH>
                <wp:positionV relativeFrom="paragraph">
                  <wp:posOffset>179070</wp:posOffset>
                </wp:positionV>
                <wp:extent cx="1143000" cy="0"/>
                <wp:effectExtent l="0" t="0" r="0" b="0"/>
                <wp:wrapNone/>
                <wp:docPr id="82" name="直线 9"/>
                <wp:cNvGraphicFramePr/>
                <a:graphic xmlns:a="http://schemas.openxmlformats.org/drawingml/2006/main">
                  <a:graphicData uri="http://schemas.microsoft.com/office/word/2010/wordprocessingShape">
                    <wps:wsp>
                      <wps:cNvCnPr/>
                      <wps:spPr>
                        <a:xfrm>
                          <a:off x="0" y="0"/>
                          <a:ext cx="11430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直线 9" o:spid="_x0000_s1026" o:spt="20" style="position:absolute;left:0pt;margin-left:274pt;margin-top:14.1pt;height:0pt;width:90pt;z-index:251699200;mso-width-relative:page;mso-height-relative:page;" filled="f" stroked="t" coordsize="21600,21600" o:gfxdata="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X1IN+9YAAAAJAQAADwAAAAAAAAABACAAAAAiAAAAZHJzL2Rvd25yZXYueG1sUEsBAhQAFAAAAAgA&#10;h07iQHXOZnbuAQAA6gMAAA4AAAAAAAAAAQAgAAAAJQEAAGRycy9lMm9Eb2MueG1sUEsFBgAAAAAG&#10;AAYAWQEAAIUFAAAAAA==&#10;">
                <v:fill on="f" focussize="0,0"/>
                <v:stroke color="#000000" joinstyle="round"/>
                <v:imagedata o:title=""/>
                <o:lock v:ext="edit" aspectratio="f"/>
              </v:line>
            </w:pict>
          </mc:Fallback>
        </mc:AlternateContent>
      </w:r>
      <w:r>
        <w:rPr>
          <w:rFonts w:ascii="宋体" w:hAnsi="宋体"/>
          <w:color w:val="auto"/>
          <w:szCs w:val="21"/>
        </w:rPr>
        <mc:AlternateContent>
          <mc:Choice Requires="wps">
            <w:drawing>
              <wp:anchor distT="0" distB="0" distL="114300" distR="114300" simplePos="0" relativeHeight="251697152" behindDoc="0" locked="0" layoutInCell="1" allowOverlap="1">
                <wp:simplePos x="0" y="0"/>
                <wp:positionH relativeFrom="column">
                  <wp:posOffset>1879600</wp:posOffset>
                </wp:positionH>
                <wp:positionV relativeFrom="paragraph">
                  <wp:posOffset>195580</wp:posOffset>
                </wp:positionV>
                <wp:extent cx="914400" cy="0"/>
                <wp:effectExtent l="0" t="38100" r="0" b="38100"/>
                <wp:wrapNone/>
                <wp:docPr id="83" name="直线 10"/>
                <wp:cNvGraphicFramePr/>
                <a:graphic xmlns:a="http://schemas.openxmlformats.org/drawingml/2006/main">
                  <a:graphicData uri="http://schemas.microsoft.com/office/word/2010/wordprocessingShape">
                    <wps:wsp>
                      <wps:cNvCnPr/>
                      <wps:spPr>
                        <a:xfrm>
                          <a:off x="0" y="0"/>
                          <a:ext cx="914400" cy="0"/>
                        </a:xfrm>
                        <a:prstGeom prst="line">
                          <a:avLst/>
                        </a:prstGeom>
                        <a:ln w="9525" cap="flat" cmpd="sng">
                          <a:solidFill>
                            <a:srgbClr val="000000"/>
                          </a:solidFill>
                          <a:prstDash val="solid"/>
                          <a:headEnd type="none" w="med" len="med"/>
                          <a:tailEnd type="triangle" w="med" len="med"/>
                        </a:ln>
                        <a:effectLst/>
                      </wps:spPr>
                      <wps:bodyPr upright="1"/>
                    </wps:wsp>
                  </a:graphicData>
                </a:graphic>
              </wp:anchor>
            </w:drawing>
          </mc:Choice>
          <mc:Fallback>
            <w:pict>
              <v:line id="直线 10" o:spid="_x0000_s1026" o:spt="20" style="position:absolute;left:0pt;margin-left:148pt;margin-top:15.4pt;height:0pt;width:72pt;z-index:251697152;mso-width-relative:page;mso-height-relative:page;" filled="f" stroked="t" coordsize="21600,21600" o:gfxdata="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178hA2QAAAAkBAAAPAAAAAAAAAAEAIAAAACIAAABkcnMvZG93bnJldi54bWxQSwEC&#10;FAAUAAAACACHTuJAhJVF+vMBAADuAwAADgAAAAAAAAABACAAAAAoAQAAZHJzL2Uyb0RvYy54bWxQ&#10;SwUGAAAAAAYABgBZAQAAjQUAAAAA&#10;">
                <v:fill on="f" focussize="0,0"/>
                <v:stroke color="#000000" joinstyle="round" endarrow="block"/>
                <v:imagedata o:title=""/>
                <o:lock v:ext="edit" aspectratio="f"/>
              </v:line>
            </w:pict>
          </mc:Fallback>
        </mc:AlternateContent>
      </w:r>
      <w:r>
        <w:rPr>
          <w:rFonts w:ascii="宋体" w:hAnsi="宋体"/>
          <w:color w:val="auto"/>
          <w:szCs w:val="21"/>
        </w:rPr>
        <mc:AlternateContent>
          <mc:Choice Requires="wps">
            <w:drawing>
              <wp:anchor distT="0" distB="0" distL="114300" distR="114300" simplePos="0" relativeHeight="251693056" behindDoc="0" locked="0" layoutInCell="1" allowOverlap="1">
                <wp:simplePos x="0" y="0"/>
                <wp:positionH relativeFrom="column">
                  <wp:posOffset>2794000</wp:posOffset>
                </wp:positionH>
                <wp:positionV relativeFrom="paragraph">
                  <wp:posOffset>45720</wp:posOffset>
                </wp:positionV>
                <wp:extent cx="685800" cy="297180"/>
                <wp:effectExtent l="4445" t="4445" r="14605" b="22225"/>
                <wp:wrapNone/>
                <wp:docPr id="84" name="矩形 11"/>
                <wp:cNvGraphicFramePr/>
                <a:graphic xmlns:a="http://schemas.openxmlformats.org/drawingml/2006/main">
                  <a:graphicData uri="http://schemas.microsoft.com/office/word/2010/wordprocessingShape">
                    <wps:wsp>
                      <wps:cNvSpPr/>
                      <wps:spPr>
                        <a:xfrm>
                          <a:off x="0" y="0"/>
                          <a:ext cx="685800" cy="29718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260" w:lineRule="exact"/>
                              <w:jc w:val="center"/>
                              <w:rPr>
                                <w:rFonts w:ascii="宋体" w:hAnsi="宋体"/>
                                <w:szCs w:val="21"/>
                              </w:rPr>
                            </w:pPr>
                            <w:r>
                              <w:rPr>
                                <w:rFonts w:hint="eastAsia" w:ascii="宋体" w:hAnsi="宋体"/>
                                <w:szCs w:val="21"/>
                              </w:rPr>
                              <w:t>住 宅</w:t>
                            </w:r>
                          </w:p>
                        </w:txbxContent>
                      </wps:txbx>
                      <wps:bodyPr upright="1"/>
                    </wps:wsp>
                  </a:graphicData>
                </a:graphic>
              </wp:anchor>
            </w:drawing>
          </mc:Choice>
          <mc:Fallback>
            <w:pict>
              <v:rect id="矩形 11" o:spid="_x0000_s1026" o:spt="1" style="position:absolute;left:0pt;margin-left:220pt;margin-top:3.6pt;height:23.4pt;width:54pt;z-index:251693056;mso-width-relative:page;mso-height-relative:page;" fillcolor="#FFFFFF" filled="t" stroked="t" coordsize="21600,21600" o:gfxdata="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WVpi49YAAAAIAQAADwAAAAAAAAABACAAAAAiAAAA&#10;ZHJzL2Rvd25yZXYueG1sUEsBAhQAFAAAAAgAh07iQD8L3vgJAgAAOAQAAA4AAAAAAAAAAQAgAAAA&#10;JQEAAGRycy9lMm9Eb2MueG1sUEsFBgAAAAAGAAYAWQEAAKAFAAAAAA==&#10;">
                <v:fill on="t" focussize="0,0"/>
                <v:stroke color="#000000" joinstyle="miter"/>
                <v:imagedata o:title=""/>
                <o:lock v:ext="edit" aspectratio="f"/>
                <v:textbox>
                  <w:txbxContent>
                    <w:p>
                      <w:pPr>
                        <w:spacing w:line="260" w:lineRule="exact"/>
                        <w:jc w:val="center"/>
                        <w:rPr>
                          <w:rFonts w:ascii="宋体" w:hAnsi="宋体"/>
                          <w:szCs w:val="21"/>
                        </w:rPr>
                      </w:pPr>
                      <w:r>
                        <w:rPr>
                          <w:rFonts w:hint="eastAsia" w:ascii="宋体" w:hAnsi="宋体"/>
                          <w:szCs w:val="21"/>
                        </w:rPr>
                        <w:t>住 宅</w:t>
                      </w:r>
                    </w:p>
                  </w:txbxContent>
                </v:textbox>
              </v:rect>
            </w:pict>
          </mc:Fallback>
        </mc:AlternateContent>
      </w:r>
    </w:p>
    <w:p>
      <w:pPr>
        <w:tabs>
          <w:tab w:val="left" w:pos="540"/>
        </w:tabs>
        <w:autoSpaceDE w:val="0"/>
        <w:autoSpaceDN w:val="0"/>
        <w:adjustRightInd w:val="0"/>
        <w:spacing w:line="360" w:lineRule="exact"/>
        <w:ind w:left="1117"/>
        <w:rPr>
          <w:rFonts w:ascii="宋体" w:hAnsi="宋体"/>
          <w:color w:val="auto"/>
          <w:szCs w:val="21"/>
          <w:lang w:val="zh-CN"/>
        </w:rPr>
      </w:pPr>
      <w:r>
        <w:rPr>
          <w:rFonts w:ascii="宋体" w:hAnsi="宋体"/>
          <w:color w:val="auto"/>
          <w:szCs w:val="21"/>
        </w:rPr>
        <mc:AlternateContent>
          <mc:Choice Requires="wps">
            <w:drawing>
              <wp:anchor distT="0" distB="0" distL="114300" distR="114300" simplePos="0" relativeHeight="251678720" behindDoc="0" locked="0" layoutInCell="1" allowOverlap="1">
                <wp:simplePos x="0" y="0"/>
                <wp:positionH relativeFrom="column">
                  <wp:posOffset>2794635</wp:posOffset>
                </wp:positionH>
                <wp:positionV relativeFrom="paragraph">
                  <wp:posOffset>114300</wp:posOffset>
                </wp:positionV>
                <wp:extent cx="836930" cy="262890"/>
                <wp:effectExtent l="0" t="0" r="0" b="0"/>
                <wp:wrapNone/>
                <wp:docPr id="85" name="文本框 12"/>
                <wp:cNvGraphicFramePr/>
                <a:graphic xmlns:a="http://schemas.openxmlformats.org/drawingml/2006/main">
                  <a:graphicData uri="http://schemas.microsoft.com/office/word/2010/wordprocessingShape">
                    <wps:wsp>
                      <wps:cNvSpPr txBox="1"/>
                      <wps:spPr>
                        <a:xfrm>
                          <a:off x="0" y="0"/>
                          <a:ext cx="836930" cy="262890"/>
                        </a:xfrm>
                        <a:prstGeom prst="rect">
                          <a:avLst/>
                        </a:prstGeom>
                        <a:noFill/>
                        <a:ln w="9525">
                          <a:noFill/>
                        </a:ln>
                        <a:effectLst/>
                      </wps:spPr>
                      <wps:txbx>
                        <w:txbxContent>
                          <w:p>
                            <w:pPr>
                              <w:spacing w:line="26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1.38</w:t>
                            </w:r>
                          </w:p>
                        </w:txbxContent>
                      </wps:txbx>
                      <wps:bodyPr upright="1"/>
                    </wps:wsp>
                  </a:graphicData>
                </a:graphic>
              </wp:anchor>
            </w:drawing>
          </mc:Choice>
          <mc:Fallback>
            <w:pict>
              <v:shape id="文本框 12" o:spid="_x0000_s1026" o:spt="202" type="#_x0000_t202" style="position:absolute;left:0pt;margin-left:220.05pt;margin-top:9pt;height:20.7pt;width:65.9pt;z-index:251678720;mso-width-relative:page;mso-height-relative:page;" filled="f" stroked="f" coordsize="21600,21600" o:gfxdata="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LocSj9YAAAAJAQAADwAAAAAAAAABACAAAAAiAAAAZHJzL2Rvd25yZXYueG1sUEsBAhQA&#10;FAAAAAgAh07iQPZakY27AQAAZgMAAA4AAAAAAAAAAQAgAAAAJQEAAGRycy9lMm9Eb2MueG1sUEsF&#10;BgAAAAAGAAYAWQEAAFIFAAAAAA==&#10;">
                <v:fill on="f" focussize="0,0"/>
                <v:stroke on="f"/>
                <v:imagedata o:title=""/>
                <o:lock v:ext="edit" aspectratio="f"/>
                <v:textbox>
                  <w:txbxContent>
                    <w:p>
                      <w:pPr>
                        <w:spacing w:line="26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1.38</w:t>
                      </w:r>
                    </w:p>
                  </w:txbxContent>
                </v:textbox>
              </v:shape>
            </w:pict>
          </mc:Fallback>
        </mc:AlternateContent>
      </w:r>
    </w:p>
    <w:p>
      <w:pPr>
        <w:tabs>
          <w:tab w:val="left" w:pos="540"/>
        </w:tabs>
        <w:autoSpaceDE w:val="0"/>
        <w:autoSpaceDN w:val="0"/>
        <w:adjustRightInd w:val="0"/>
        <w:spacing w:line="360" w:lineRule="exact"/>
        <w:rPr>
          <w:rFonts w:ascii="宋体" w:hAnsi="宋体"/>
          <w:b/>
          <w:color w:val="auto"/>
          <w:szCs w:val="21"/>
          <w:lang w:val="zh-CN"/>
        </w:rPr>
      </w:pPr>
      <w:r>
        <w:rPr>
          <w:rFonts w:ascii="宋体" w:hAnsi="宋体"/>
          <w:b/>
          <w:color w:val="auto"/>
          <w:szCs w:val="21"/>
        </w:rPr>
        <mc:AlternateContent>
          <mc:Choice Requires="wps">
            <w:drawing>
              <wp:anchor distT="0" distB="0" distL="114300" distR="114300" simplePos="0" relativeHeight="251700224" behindDoc="0" locked="0" layoutInCell="1" allowOverlap="1">
                <wp:simplePos x="0" y="0"/>
                <wp:positionH relativeFrom="column">
                  <wp:posOffset>3148330</wp:posOffset>
                </wp:positionH>
                <wp:positionV relativeFrom="paragraph">
                  <wp:posOffset>104140</wp:posOffset>
                </wp:positionV>
                <wp:extent cx="0" cy="273050"/>
                <wp:effectExtent l="38100" t="0" r="38100" b="12700"/>
                <wp:wrapNone/>
                <wp:docPr id="86" name="直线 13"/>
                <wp:cNvGraphicFramePr/>
                <a:graphic xmlns:a="http://schemas.openxmlformats.org/drawingml/2006/main">
                  <a:graphicData uri="http://schemas.microsoft.com/office/word/2010/wordprocessingShape">
                    <wps:wsp>
                      <wps:cNvCnPr/>
                      <wps:spPr>
                        <a:xfrm flipV="1">
                          <a:off x="0" y="0"/>
                          <a:ext cx="0" cy="273050"/>
                        </a:xfrm>
                        <a:prstGeom prst="line">
                          <a:avLst/>
                        </a:prstGeom>
                        <a:ln w="9525" cap="flat" cmpd="sng">
                          <a:solidFill>
                            <a:srgbClr val="000000"/>
                          </a:solidFill>
                          <a:prstDash val="solid"/>
                          <a:headEnd type="none" w="med" len="med"/>
                          <a:tailEnd type="triangle" w="med" len="med"/>
                        </a:ln>
                        <a:effectLst/>
                      </wps:spPr>
                      <wps:bodyPr upright="1"/>
                    </wps:wsp>
                  </a:graphicData>
                </a:graphic>
              </wp:anchor>
            </w:drawing>
          </mc:Choice>
          <mc:Fallback>
            <w:pict>
              <v:line id="直线 13" o:spid="_x0000_s1026" o:spt="20" style="position:absolute;left:0pt;flip:y;margin-left:247.9pt;margin-top:8.2pt;height:21.5pt;width:0pt;z-index:251700224;mso-width-relative:page;mso-height-relative:page;" filled="f" stroked="t" coordsize="21600,21600" o:gfxdata="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N4ct/XAAAACQEAAA8AAAAAAAAAAQAgAAAAIgAAAGRycy9kb3ducmV2&#10;LnhtbFBLAQIUABQAAAAIAIdO4kAhyg06/QEAAPgDAAAOAAAAAAAAAAEAIAAAACYBAABkcnMvZTJv&#10;RG9jLnhtbFBLBQYAAAAABgAGAFkBAACVBQAAAAA=&#10;">
                <v:fill on="f" focussize="0,0"/>
                <v:stroke color="#000000" joinstyle="round" endarrow="block"/>
                <v:imagedata o:title=""/>
                <o:lock v:ext="edit" aspectratio="f"/>
              </v:line>
            </w:pict>
          </mc:Fallback>
        </mc:AlternateContent>
      </w:r>
    </w:p>
    <w:p>
      <w:pPr>
        <w:tabs>
          <w:tab w:val="left" w:pos="540"/>
        </w:tabs>
        <w:autoSpaceDE w:val="0"/>
        <w:autoSpaceDN w:val="0"/>
        <w:adjustRightInd w:val="0"/>
        <w:spacing w:line="360" w:lineRule="exact"/>
        <w:ind w:left="1117"/>
        <w:rPr>
          <w:rFonts w:ascii="宋体" w:hAnsi="宋体"/>
          <w:color w:val="auto"/>
          <w:szCs w:val="21"/>
          <w:lang w:val="zh-CN"/>
        </w:rPr>
      </w:pPr>
      <w:r>
        <w:rPr>
          <w:rFonts w:ascii="宋体" w:hAnsi="宋体"/>
          <w:color w:val="auto"/>
          <w:szCs w:val="21"/>
        </w:rPr>
        <mc:AlternateContent>
          <mc:Choice Requires="wps">
            <w:drawing>
              <wp:anchor distT="0" distB="0" distL="114300" distR="114300" simplePos="0" relativeHeight="251695104" behindDoc="0" locked="0" layoutInCell="1" allowOverlap="1">
                <wp:simplePos x="0" y="0"/>
                <wp:positionH relativeFrom="column">
                  <wp:posOffset>2784475</wp:posOffset>
                </wp:positionH>
                <wp:positionV relativeFrom="paragraph">
                  <wp:posOffset>148590</wp:posOffset>
                </wp:positionV>
                <wp:extent cx="685800" cy="297180"/>
                <wp:effectExtent l="4445" t="4445" r="14605" b="22225"/>
                <wp:wrapNone/>
                <wp:docPr id="87" name="矩形 14"/>
                <wp:cNvGraphicFramePr/>
                <a:graphic xmlns:a="http://schemas.openxmlformats.org/drawingml/2006/main">
                  <a:graphicData uri="http://schemas.microsoft.com/office/word/2010/wordprocessingShape">
                    <wps:wsp>
                      <wps:cNvSpPr/>
                      <wps:spPr>
                        <a:xfrm>
                          <a:off x="0" y="0"/>
                          <a:ext cx="685800" cy="29718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ind w:firstLine="105" w:firstLineChars="50"/>
                              <w:rPr>
                                <w:szCs w:val="21"/>
                              </w:rPr>
                            </w:pPr>
                            <w:r>
                              <w:rPr>
                                <w:rFonts w:hint="eastAsia" w:ascii="宋体" w:hAnsi="宋体" w:cs="宋体"/>
                                <w:szCs w:val="21"/>
                                <w:lang w:val="zh-CN"/>
                              </w:rPr>
                              <w:t>商 业</w:t>
                            </w:r>
                          </w:p>
                          <w:p>
                            <w:pPr>
                              <w:spacing w:line="260" w:lineRule="exact"/>
                              <w:ind w:firstLine="96" w:firstLineChars="50"/>
                              <w:jc w:val="left"/>
                              <w:rPr>
                                <w:rFonts w:ascii="宋体" w:hAnsi="宋体"/>
                                <w:spacing w:val="-24"/>
                                <w:sz w:val="24"/>
                              </w:rPr>
                            </w:pPr>
                          </w:p>
                          <w:p>
                            <w:pPr>
                              <w:spacing w:line="260" w:lineRule="exact"/>
                              <w:jc w:val="center"/>
                              <w:rPr>
                                <w:rFonts w:ascii="宋体" w:hAnsi="宋体"/>
                                <w:sz w:val="24"/>
                              </w:rPr>
                            </w:pPr>
                          </w:p>
                        </w:txbxContent>
                      </wps:txbx>
                      <wps:bodyPr upright="1"/>
                    </wps:wsp>
                  </a:graphicData>
                </a:graphic>
              </wp:anchor>
            </w:drawing>
          </mc:Choice>
          <mc:Fallback>
            <w:pict>
              <v:rect id="矩形 14" o:spid="_x0000_s1026" o:spt="1" style="position:absolute;left:0pt;margin-left:219.25pt;margin-top:11.7pt;height:23.4pt;width:54pt;z-index:251695104;mso-width-relative:page;mso-height-relative:page;" fillcolor="#FFFFFF" filled="t" stroked="t" coordsize="21600,21600" o:gfxdata="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HH3sx2AAAAAkBAAAPAAAAAAAAAAEAIAAAACIA&#10;AABkcnMvZG93bnJldi54bWxQSwECFAAUAAAACACHTuJAJ0GD3AkCAAA4BAAADgAAAAAAAAABACAA&#10;AAAnAQAAZHJzL2Uyb0RvYy54bWxQSwUGAAAAAAYABgBZAQAAogUAAAAA&#10;">
                <v:fill on="t" focussize="0,0"/>
                <v:stroke color="#000000" joinstyle="miter"/>
                <v:imagedata o:title=""/>
                <o:lock v:ext="edit" aspectratio="f"/>
                <v:textbox>
                  <w:txbxContent>
                    <w:p>
                      <w:pPr>
                        <w:ind w:firstLine="105" w:firstLineChars="50"/>
                        <w:rPr>
                          <w:szCs w:val="21"/>
                        </w:rPr>
                      </w:pPr>
                      <w:r>
                        <w:rPr>
                          <w:rFonts w:hint="eastAsia" w:ascii="宋体" w:hAnsi="宋体" w:cs="宋体"/>
                          <w:szCs w:val="21"/>
                          <w:lang w:val="zh-CN"/>
                        </w:rPr>
                        <w:t>商 业</w:t>
                      </w:r>
                    </w:p>
                    <w:p>
                      <w:pPr>
                        <w:spacing w:line="260" w:lineRule="exact"/>
                        <w:ind w:firstLine="96" w:firstLineChars="50"/>
                        <w:jc w:val="left"/>
                        <w:rPr>
                          <w:rFonts w:ascii="宋体" w:hAnsi="宋体"/>
                          <w:spacing w:val="-24"/>
                          <w:sz w:val="24"/>
                        </w:rPr>
                      </w:pPr>
                    </w:p>
                    <w:p>
                      <w:pPr>
                        <w:spacing w:line="260" w:lineRule="exact"/>
                        <w:jc w:val="center"/>
                        <w:rPr>
                          <w:rFonts w:ascii="宋体" w:hAnsi="宋体"/>
                          <w:sz w:val="24"/>
                        </w:rPr>
                      </w:pPr>
                    </w:p>
                  </w:txbxContent>
                </v:textbox>
              </v:rect>
            </w:pict>
          </mc:Fallback>
        </mc:AlternateContent>
      </w:r>
      <w:r>
        <w:rPr>
          <w:rFonts w:ascii="宋体" w:hAnsi="宋体"/>
          <w:color w:val="auto"/>
          <w:szCs w:val="21"/>
        </w:rPr>
        <mc:AlternateContent>
          <mc:Choice Requires="wps">
            <w:drawing>
              <wp:anchor distT="0" distB="0" distL="114300" distR="114300" simplePos="0" relativeHeight="251689984" behindDoc="0" locked="0" layoutInCell="1" allowOverlap="1">
                <wp:simplePos x="0" y="0"/>
                <wp:positionH relativeFrom="column">
                  <wp:posOffset>1949450</wp:posOffset>
                </wp:positionH>
                <wp:positionV relativeFrom="paragraph">
                  <wp:posOffset>19050</wp:posOffset>
                </wp:positionV>
                <wp:extent cx="836930" cy="262890"/>
                <wp:effectExtent l="0" t="0" r="0" b="0"/>
                <wp:wrapNone/>
                <wp:docPr id="88" name="文本框 15"/>
                <wp:cNvGraphicFramePr/>
                <a:graphic xmlns:a="http://schemas.openxmlformats.org/drawingml/2006/main">
                  <a:graphicData uri="http://schemas.microsoft.com/office/word/2010/wordprocessingShape">
                    <wps:wsp>
                      <wps:cNvSpPr txBox="1"/>
                      <wps:spPr>
                        <a:xfrm>
                          <a:off x="0" y="0"/>
                          <a:ext cx="836930" cy="262890"/>
                        </a:xfrm>
                        <a:prstGeom prst="rect">
                          <a:avLst/>
                        </a:prstGeom>
                        <a:noFill/>
                        <a:ln w="9525">
                          <a:noFill/>
                        </a:ln>
                        <a:effectLst/>
                      </wps:spPr>
                      <wps:txbx>
                        <w:txbxContent>
                          <w:p>
                            <w:pPr>
                              <w:spacing w:line="26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6.89</w:t>
                            </w:r>
                          </w:p>
                        </w:txbxContent>
                      </wps:txbx>
                      <wps:bodyPr upright="1"/>
                    </wps:wsp>
                  </a:graphicData>
                </a:graphic>
              </wp:anchor>
            </w:drawing>
          </mc:Choice>
          <mc:Fallback>
            <w:pict>
              <v:shape id="文本框 15" o:spid="_x0000_s1026" o:spt="202" type="#_x0000_t202" style="position:absolute;left:0pt;margin-left:153.5pt;margin-top:1.5pt;height:20.7pt;width:65.9pt;z-index:251689984;mso-width-relative:page;mso-height-relative:page;" filled="f" stroked="f" coordsize="21600,21600" o:gfxdata="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EYo8xfUAAAACAEAAA8AAAAAAAAAAQAgAAAAIgAAAGRycy9kb3ducmV2LnhtbFBLAQIUABQA&#10;AAAIAIdO4kDDXsLruwEAAGYDAAAOAAAAAAAAAAEAIAAAACMBAABkcnMvZTJvRG9jLnhtbFBLBQYA&#10;AAAABgAGAFkBAABQBQAAAAA=&#10;">
                <v:fill on="f" focussize="0,0"/>
                <v:stroke on="f"/>
                <v:imagedata o:title=""/>
                <o:lock v:ext="edit" aspectratio="f"/>
                <v:textbox>
                  <w:txbxContent>
                    <w:p>
                      <w:pPr>
                        <w:spacing w:line="26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6.89</w:t>
                      </w:r>
                    </w:p>
                  </w:txbxContent>
                </v:textbox>
              </v:shape>
            </w:pict>
          </mc:Fallback>
        </mc:AlternateContent>
      </w:r>
      <w:r>
        <w:rPr>
          <w:rFonts w:ascii="宋体" w:hAnsi="宋体"/>
          <w:color w:val="auto"/>
          <w:szCs w:val="21"/>
        </w:rPr>
        <mc:AlternateContent>
          <mc:Choice Requires="wps">
            <w:drawing>
              <wp:anchor distT="0" distB="0" distL="114300" distR="114300" simplePos="0" relativeHeight="251680768" behindDoc="0" locked="0" layoutInCell="1" allowOverlap="1">
                <wp:simplePos x="0" y="0"/>
                <wp:positionH relativeFrom="column">
                  <wp:posOffset>3631565</wp:posOffset>
                </wp:positionH>
                <wp:positionV relativeFrom="paragraph">
                  <wp:posOffset>39370</wp:posOffset>
                </wp:positionV>
                <wp:extent cx="836930" cy="262890"/>
                <wp:effectExtent l="0" t="0" r="0" b="0"/>
                <wp:wrapNone/>
                <wp:docPr id="89" name="文本框 16"/>
                <wp:cNvGraphicFramePr/>
                <a:graphic xmlns:a="http://schemas.openxmlformats.org/drawingml/2006/main">
                  <a:graphicData uri="http://schemas.microsoft.com/office/word/2010/wordprocessingShape">
                    <wps:wsp>
                      <wps:cNvSpPr txBox="1"/>
                      <wps:spPr>
                        <a:xfrm>
                          <a:off x="0" y="0"/>
                          <a:ext cx="836930" cy="262890"/>
                        </a:xfrm>
                        <a:prstGeom prst="rect">
                          <a:avLst/>
                        </a:prstGeom>
                        <a:noFill/>
                        <a:ln w="9525">
                          <a:noFill/>
                        </a:ln>
                        <a:effectLst/>
                      </wps:spPr>
                      <wps:txbx>
                        <w:txbxContent>
                          <w:p>
                            <w:pPr>
                              <w:spacing w:line="26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5.51</w:t>
                            </w:r>
                          </w:p>
                        </w:txbxContent>
                      </wps:txbx>
                      <wps:bodyPr upright="1"/>
                    </wps:wsp>
                  </a:graphicData>
                </a:graphic>
              </wp:anchor>
            </w:drawing>
          </mc:Choice>
          <mc:Fallback>
            <w:pict>
              <v:shape id="文本框 16" o:spid="_x0000_s1026" o:spt="202" type="#_x0000_t202" style="position:absolute;left:0pt;margin-left:285.95pt;margin-top:3.1pt;height:20.7pt;width:65.9pt;z-index:251680768;mso-width-relative:page;mso-height-relative:page;" filled="f" stroked="f" coordsize="21600,21600" o:gfxdata="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ODsecTXAAAACAEAAA8AAAAAAAAAAQAgAAAAIgAAAGRycy9kb3ducmV2LnhtbFBLAQIU&#10;ABQAAAAIAIdO4kBfvce5uwEAAGYDAAAOAAAAAAAAAAEAIAAAACYBAABkcnMvZTJvRG9jLnhtbFBL&#10;BQYAAAAABgAGAFkBAABTBQAAAAA=&#10;">
                <v:fill on="f" focussize="0,0"/>
                <v:stroke on="f"/>
                <v:imagedata o:title=""/>
                <o:lock v:ext="edit" aspectratio="f"/>
                <v:textbox>
                  <w:txbxContent>
                    <w:p>
                      <w:pPr>
                        <w:spacing w:line="26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5.51</w:t>
                      </w:r>
                    </w:p>
                  </w:txbxContent>
                </v:textbox>
              </v:shape>
            </w:pict>
          </mc:Fallback>
        </mc:AlternateContent>
      </w:r>
    </w:p>
    <w:p>
      <w:pPr>
        <w:tabs>
          <w:tab w:val="left" w:pos="540"/>
        </w:tabs>
        <w:autoSpaceDE w:val="0"/>
        <w:autoSpaceDN w:val="0"/>
        <w:adjustRightInd w:val="0"/>
        <w:spacing w:line="360" w:lineRule="exact"/>
        <w:ind w:left="1117"/>
        <w:rPr>
          <w:rFonts w:ascii="宋体" w:hAnsi="宋体"/>
          <w:color w:val="auto"/>
          <w:szCs w:val="21"/>
          <w:lang w:val="zh-CN"/>
        </w:rPr>
      </w:pPr>
      <w:r>
        <w:rPr>
          <w:rFonts w:ascii="宋体" w:hAnsi="宋体"/>
          <w:color w:val="auto"/>
          <w:szCs w:val="21"/>
        </w:rPr>
        <mc:AlternateContent>
          <mc:Choice Requires="wps">
            <w:drawing>
              <wp:anchor distT="0" distB="0" distL="114300" distR="114300" simplePos="0" relativeHeight="251698176" behindDoc="0" locked="0" layoutInCell="1" allowOverlap="1">
                <wp:simplePos x="0" y="0"/>
                <wp:positionH relativeFrom="column">
                  <wp:posOffset>3479800</wp:posOffset>
                </wp:positionH>
                <wp:positionV relativeFrom="paragraph">
                  <wp:posOffset>73660</wp:posOffset>
                </wp:positionV>
                <wp:extent cx="1143000" cy="0"/>
                <wp:effectExtent l="0" t="0" r="0" b="0"/>
                <wp:wrapNone/>
                <wp:docPr id="90" name="直线 17"/>
                <wp:cNvGraphicFramePr/>
                <a:graphic xmlns:a="http://schemas.openxmlformats.org/drawingml/2006/main">
                  <a:graphicData uri="http://schemas.microsoft.com/office/word/2010/wordprocessingShape">
                    <wps:wsp>
                      <wps:cNvCnPr/>
                      <wps:spPr>
                        <a:xfrm>
                          <a:off x="0" y="0"/>
                          <a:ext cx="11430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直线 17" o:spid="_x0000_s1026" o:spt="20" style="position:absolute;left:0pt;margin-left:274pt;margin-top:5.8pt;height:0pt;width:90pt;z-index:251698176;mso-width-relative:page;mso-height-relative:page;" filled="f" stroked="t" coordsize="21600,21600" o:gfxdata="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A7&#10;0im41gAAAAkBAAAPAAAAAAAAAAEAIAAAACIAAABkcnMvZG93bnJldi54bWxQSwECFAAUAAAACACH&#10;TuJA2uaKNO0BAADrAwAADgAAAAAAAAABACAAAAAlAQAAZHJzL2Uyb0RvYy54bWxQSwUGAAAAAAYA&#10;BgBZAQAAhAUAAAAA&#10;">
                <v:fill on="f" focussize="0,0"/>
                <v:stroke color="#000000" joinstyle="round"/>
                <v:imagedata o:title=""/>
                <o:lock v:ext="edit" aspectratio="f"/>
              </v:line>
            </w:pict>
          </mc:Fallback>
        </mc:AlternateContent>
      </w:r>
      <w:r>
        <w:rPr>
          <w:rFonts w:ascii="宋体" w:hAnsi="宋体"/>
          <w:color w:val="auto"/>
          <w:szCs w:val="21"/>
        </w:rPr>
        <mc:AlternateContent>
          <mc:Choice Requires="wps">
            <w:drawing>
              <wp:anchor distT="0" distB="0" distL="114300" distR="114300" simplePos="0" relativeHeight="251696128" behindDoc="0" locked="0" layoutInCell="1" allowOverlap="1">
                <wp:simplePos x="0" y="0"/>
                <wp:positionH relativeFrom="column">
                  <wp:posOffset>1872615</wp:posOffset>
                </wp:positionH>
                <wp:positionV relativeFrom="paragraph">
                  <wp:posOffset>53340</wp:posOffset>
                </wp:positionV>
                <wp:extent cx="914400" cy="0"/>
                <wp:effectExtent l="0" t="38100" r="0" b="38100"/>
                <wp:wrapNone/>
                <wp:docPr id="91" name="直线 18"/>
                <wp:cNvGraphicFramePr/>
                <a:graphic xmlns:a="http://schemas.openxmlformats.org/drawingml/2006/main">
                  <a:graphicData uri="http://schemas.microsoft.com/office/word/2010/wordprocessingShape">
                    <wps:wsp>
                      <wps:cNvCnPr/>
                      <wps:spPr>
                        <a:xfrm>
                          <a:off x="0" y="0"/>
                          <a:ext cx="914400" cy="0"/>
                        </a:xfrm>
                        <a:prstGeom prst="line">
                          <a:avLst/>
                        </a:prstGeom>
                        <a:ln w="9525" cap="flat" cmpd="sng">
                          <a:solidFill>
                            <a:srgbClr val="000000"/>
                          </a:solidFill>
                          <a:prstDash val="solid"/>
                          <a:headEnd type="none" w="med" len="med"/>
                          <a:tailEnd type="triangle" w="med" len="med"/>
                        </a:ln>
                        <a:effectLst/>
                      </wps:spPr>
                      <wps:bodyPr upright="1"/>
                    </wps:wsp>
                  </a:graphicData>
                </a:graphic>
              </wp:anchor>
            </w:drawing>
          </mc:Choice>
          <mc:Fallback>
            <w:pict>
              <v:line id="直线 18" o:spid="_x0000_s1026" o:spt="20" style="position:absolute;left:0pt;margin-left:147.45pt;margin-top:4.2pt;height:0pt;width:72pt;z-index:251696128;mso-width-relative:page;mso-height-relative:page;" filled="f" stroked="t" coordsize="21600,21600" o:gfxdata="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EWLtV9YAAAAHAQAADwAAAAAAAAABACAAAAAiAAAAZHJzL2Rvd25yZXYueG1sUEsBAhQA&#10;FAAAAAgAh07iQP7fvbb0AQAA7gMAAA4AAAAAAAAAAQAgAAAAJQEAAGRycy9lMm9Eb2MueG1sUEsF&#10;BgAAAAAGAAYAWQEAAIsFAAAAAA==&#10;">
                <v:fill on="f" focussize="0,0"/>
                <v:stroke color="#000000" joinstyle="round" endarrow="block"/>
                <v:imagedata o:title=""/>
                <o:lock v:ext="edit" aspectratio="f"/>
              </v:line>
            </w:pict>
          </mc:Fallback>
        </mc:AlternateContent>
      </w:r>
    </w:p>
    <w:p>
      <w:pPr>
        <w:tabs>
          <w:tab w:val="left" w:pos="540"/>
        </w:tabs>
        <w:autoSpaceDE w:val="0"/>
        <w:autoSpaceDN w:val="0"/>
        <w:adjustRightInd w:val="0"/>
        <w:spacing w:line="360" w:lineRule="exact"/>
        <w:ind w:left="1117"/>
        <w:rPr>
          <w:rFonts w:ascii="宋体" w:hAnsi="宋体"/>
          <w:color w:val="auto"/>
          <w:szCs w:val="21"/>
          <w:lang w:val="zh-CN"/>
        </w:rPr>
      </w:pPr>
      <w:r>
        <w:rPr>
          <w:rFonts w:ascii="宋体" w:hAnsi="宋体"/>
          <w:color w:val="auto"/>
          <w:szCs w:val="21"/>
        </w:rPr>
        <mc:AlternateContent>
          <mc:Choice Requires="wps">
            <w:drawing>
              <wp:anchor distT="0" distB="0" distL="114300" distR="114300" simplePos="0" relativeHeight="251706368" behindDoc="0" locked="0" layoutInCell="1" allowOverlap="1">
                <wp:simplePos x="0" y="0"/>
                <wp:positionH relativeFrom="column">
                  <wp:posOffset>4703445</wp:posOffset>
                </wp:positionH>
                <wp:positionV relativeFrom="paragraph">
                  <wp:posOffset>42545</wp:posOffset>
                </wp:positionV>
                <wp:extent cx="836930" cy="262890"/>
                <wp:effectExtent l="0" t="0" r="0" b="0"/>
                <wp:wrapNone/>
                <wp:docPr id="113" name="文本框 56"/>
                <wp:cNvGraphicFramePr/>
                <a:graphic xmlns:a="http://schemas.openxmlformats.org/drawingml/2006/main">
                  <a:graphicData uri="http://schemas.microsoft.com/office/word/2010/wordprocessingShape">
                    <wps:wsp>
                      <wps:cNvSpPr txBox="1"/>
                      <wps:spPr>
                        <a:xfrm>
                          <a:off x="0" y="0"/>
                          <a:ext cx="836930" cy="262890"/>
                        </a:xfrm>
                        <a:prstGeom prst="rect">
                          <a:avLst/>
                        </a:prstGeom>
                        <a:noFill/>
                        <a:ln w="9525">
                          <a:noFill/>
                        </a:ln>
                        <a:effectLst/>
                      </wps:spPr>
                      <wps:txbx>
                        <w:txbxContent>
                          <w:p>
                            <w:pPr>
                              <w:rPr>
                                <w:rFonts w:hint="default" w:eastAsiaTheme="minorEastAsia"/>
                                <w:lang w:val="en-US" w:eastAsia="zh-CN"/>
                              </w:rPr>
                            </w:pPr>
                            <w:r>
                              <w:rPr>
                                <w:rFonts w:hint="eastAsia" w:ascii="Times New Roman" w:hAnsi="Times New Roman" w:cs="Times New Roman"/>
                                <w:szCs w:val="21"/>
                                <w:lang w:val="en-US" w:eastAsia="zh-CN"/>
                              </w:rPr>
                              <w:t>231.31</w:t>
                            </w:r>
                          </w:p>
                        </w:txbxContent>
                      </wps:txbx>
                      <wps:bodyPr upright="1"/>
                    </wps:wsp>
                  </a:graphicData>
                </a:graphic>
              </wp:anchor>
            </w:drawing>
          </mc:Choice>
          <mc:Fallback>
            <w:pict>
              <v:shape id="文本框 56" o:spid="_x0000_s1026" o:spt="202" type="#_x0000_t202" style="position:absolute;left:0pt;margin-left:370.35pt;margin-top:3.35pt;height:20.7pt;width:65.9pt;z-index:251706368;mso-width-relative:page;mso-height-relative:page;" filled="f" stroked="f" coordsize="21600,21600" o:gfxdata="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AISAgrWAAAACAEAAA8AAAAAAAAAAQAgAAAAIgAAAGRycy9kb3ducmV2LnhtbFBLAQIU&#10;ABQAAAAIAIdO4kBCjc4lvAEAAGcDAAAOAAAAAAAAAAEAIAAAACUBAABkcnMvZTJvRG9jLnhtbFBL&#10;BQYAAAAABgAGAFkBAABTBQAAAAA=&#10;">
                <v:fill on="f" focussize="0,0"/>
                <v:stroke on="f"/>
                <v:imagedata o:title=""/>
                <o:lock v:ext="edit" aspectratio="f"/>
                <v:textbox>
                  <w:txbxContent>
                    <w:p>
                      <w:pPr>
                        <w:rPr>
                          <w:rFonts w:hint="default" w:eastAsiaTheme="minorEastAsia"/>
                          <w:lang w:val="en-US" w:eastAsia="zh-CN"/>
                        </w:rPr>
                      </w:pPr>
                      <w:r>
                        <w:rPr>
                          <w:rFonts w:hint="eastAsia" w:ascii="Times New Roman" w:hAnsi="Times New Roman" w:cs="Times New Roman"/>
                          <w:szCs w:val="21"/>
                          <w:lang w:val="en-US" w:eastAsia="zh-CN"/>
                        </w:rPr>
                        <w:t>231.31</w:t>
                      </w:r>
                    </w:p>
                  </w:txbxContent>
                </v:textbox>
              </v:shape>
            </w:pict>
          </mc:Fallback>
        </mc:AlternateContent>
      </w:r>
    </w:p>
    <w:p>
      <w:pPr>
        <w:tabs>
          <w:tab w:val="left" w:pos="540"/>
        </w:tabs>
        <w:autoSpaceDE w:val="0"/>
        <w:autoSpaceDN w:val="0"/>
        <w:adjustRightInd w:val="0"/>
        <w:spacing w:line="360" w:lineRule="exact"/>
        <w:ind w:left="1117"/>
        <w:rPr>
          <w:rFonts w:ascii="宋体" w:hAnsi="宋体"/>
          <w:color w:val="auto"/>
          <w:szCs w:val="21"/>
          <w:lang w:val="zh-CN"/>
        </w:rPr>
      </w:pPr>
      <w:r>
        <w:rPr>
          <w:rFonts w:ascii="宋体" w:hAnsi="宋体"/>
          <w:color w:val="auto"/>
          <w:szCs w:val="21"/>
        </w:rPr>
        <mc:AlternateContent>
          <mc:Choice Requires="wps">
            <w:drawing>
              <wp:anchor distT="0" distB="0" distL="114300" distR="114300" simplePos="0" relativeHeight="252176384" behindDoc="0" locked="0" layoutInCell="1" allowOverlap="1">
                <wp:simplePos x="0" y="0"/>
                <wp:positionH relativeFrom="column">
                  <wp:posOffset>4270375</wp:posOffset>
                </wp:positionH>
                <wp:positionV relativeFrom="paragraph">
                  <wp:posOffset>91440</wp:posOffset>
                </wp:positionV>
                <wp:extent cx="685800" cy="297180"/>
                <wp:effectExtent l="4445" t="4445" r="14605" b="22225"/>
                <wp:wrapNone/>
                <wp:docPr id="33" name="矩形 14"/>
                <wp:cNvGraphicFramePr/>
                <a:graphic xmlns:a="http://schemas.openxmlformats.org/drawingml/2006/main">
                  <a:graphicData uri="http://schemas.microsoft.com/office/word/2010/wordprocessingShape">
                    <wps:wsp>
                      <wps:cNvSpPr/>
                      <wps:spPr>
                        <a:xfrm>
                          <a:off x="0" y="0"/>
                          <a:ext cx="685800" cy="29718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260" w:lineRule="exact"/>
                              <w:ind w:firstLine="105" w:firstLineChars="50"/>
                              <w:jc w:val="left"/>
                              <w:rPr>
                                <w:rFonts w:ascii="宋体" w:hAnsi="宋体"/>
                                <w:spacing w:val="-24"/>
                                <w:sz w:val="24"/>
                              </w:rPr>
                            </w:pPr>
                            <w:r>
                              <w:rPr>
                                <w:rFonts w:hint="eastAsia" w:ascii="宋体" w:hAnsi="宋体" w:cs="宋体"/>
                                <w:szCs w:val="21"/>
                                <w:lang w:val="zh-CN"/>
                              </w:rPr>
                              <w:t>隔油池</w:t>
                            </w:r>
                          </w:p>
                          <w:p>
                            <w:pPr>
                              <w:spacing w:line="260" w:lineRule="exact"/>
                              <w:jc w:val="center"/>
                              <w:rPr>
                                <w:rFonts w:ascii="宋体" w:hAnsi="宋体"/>
                                <w:sz w:val="24"/>
                              </w:rPr>
                            </w:pPr>
                          </w:p>
                        </w:txbxContent>
                      </wps:txbx>
                      <wps:bodyPr upright="1"/>
                    </wps:wsp>
                  </a:graphicData>
                </a:graphic>
              </wp:anchor>
            </w:drawing>
          </mc:Choice>
          <mc:Fallback>
            <w:pict>
              <v:rect id="矩形 14" o:spid="_x0000_s1026" o:spt="1" style="position:absolute;left:0pt;margin-left:336.25pt;margin-top:7.2pt;height:23.4pt;width:54pt;z-index:252176384;mso-width-relative:page;mso-height-relative:page;" fillcolor="#FFFFFF" filled="t" stroked="t" coordsize="21600,21600" o:gfxdata="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PPYzUDWAAAACQEAAA8AAAAAAAAAAQAgAAAAIgAA&#10;AGRycy9kb3ducmV2LnhtbFBLAQIUABQAAAAIAIdO4kC7F9p4CgIAADgEAAAOAAAAAAAAAAEAIAAA&#10;ACUBAABkcnMvZTJvRG9jLnhtbFBLBQYAAAAABgAGAFkBAAChBQAAAAA=&#10;">
                <v:fill on="t" focussize="0,0"/>
                <v:stroke color="#000000" joinstyle="miter"/>
                <v:imagedata o:title=""/>
                <o:lock v:ext="edit" aspectratio="f"/>
                <v:textbox>
                  <w:txbxContent>
                    <w:p>
                      <w:pPr>
                        <w:spacing w:line="260" w:lineRule="exact"/>
                        <w:ind w:firstLine="105" w:firstLineChars="50"/>
                        <w:jc w:val="left"/>
                        <w:rPr>
                          <w:rFonts w:ascii="宋体" w:hAnsi="宋体"/>
                          <w:spacing w:val="-24"/>
                          <w:sz w:val="24"/>
                        </w:rPr>
                      </w:pPr>
                      <w:r>
                        <w:rPr>
                          <w:rFonts w:hint="eastAsia" w:ascii="宋体" w:hAnsi="宋体" w:cs="宋体"/>
                          <w:szCs w:val="21"/>
                          <w:lang w:val="zh-CN"/>
                        </w:rPr>
                        <w:t>隔油池</w:t>
                      </w:r>
                    </w:p>
                    <w:p>
                      <w:pPr>
                        <w:spacing w:line="260" w:lineRule="exact"/>
                        <w:jc w:val="center"/>
                        <w:rPr>
                          <w:rFonts w:ascii="宋体" w:hAnsi="宋体"/>
                          <w:sz w:val="24"/>
                        </w:rPr>
                      </w:pPr>
                    </w:p>
                  </w:txbxContent>
                </v:textbox>
              </v:rect>
            </w:pict>
          </mc:Fallback>
        </mc:AlternateContent>
      </w:r>
    </w:p>
    <w:p>
      <w:pPr>
        <w:tabs>
          <w:tab w:val="left" w:pos="540"/>
        </w:tabs>
        <w:autoSpaceDE w:val="0"/>
        <w:autoSpaceDN w:val="0"/>
        <w:adjustRightInd w:val="0"/>
        <w:spacing w:line="360" w:lineRule="exact"/>
        <w:ind w:left="1117"/>
        <w:rPr>
          <w:rFonts w:ascii="宋体" w:hAnsi="宋体"/>
          <w:color w:val="auto"/>
          <w:szCs w:val="21"/>
          <w:lang w:val="zh-CN"/>
        </w:rPr>
      </w:pPr>
      <w:r>
        <w:rPr>
          <w:rFonts w:ascii="宋体" w:hAnsi="宋体"/>
          <w:color w:val="auto"/>
          <w:szCs w:val="21"/>
        </w:rPr>
        <mc:AlternateContent>
          <mc:Choice Requires="wps">
            <w:drawing>
              <wp:anchor distT="0" distB="0" distL="114300" distR="114300" simplePos="0" relativeHeight="252213248" behindDoc="0" locked="0" layoutInCell="1" allowOverlap="1">
                <wp:simplePos x="0" y="0"/>
                <wp:positionH relativeFrom="column">
                  <wp:posOffset>4592955</wp:posOffset>
                </wp:positionH>
                <wp:positionV relativeFrom="paragraph">
                  <wp:posOffset>169545</wp:posOffset>
                </wp:positionV>
                <wp:extent cx="10160" cy="516890"/>
                <wp:effectExtent l="36830" t="0" r="29210" b="16510"/>
                <wp:wrapNone/>
                <wp:docPr id="34" name="直线 8"/>
                <wp:cNvGraphicFramePr/>
                <a:graphic xmlns:a="http://schemas.openxmlformats.org/drawingml/2006/main">
                  <a:graphicData uri="http://schemas.microsoft.com/office/word/2010/wordprocessingShape">
                    <wps:wsp>
                      <wps:cNvCnPr>
                        <a:endCxn id="67" idx="0"/>
                      </wps:cNvCnPr>
                      <wps:spPr>
                        <a:xfrm flipH="1">
                          <a:off x="0" y="0"/>
                          <a:ext cx="10160" cy="2078355"/>
                        </a:xfrm>
                        <a:prstGeom prst="line">
                          <a:avLst/>
                        </a:prstGeom>
                        <a:ln w="9525" cap="flat" cmpd="sng">
                          <a:solidFill>
                            <a:srgbClr val="000000"/>
                          </a:solidFill>
                          <a:prstDash val="solid"/>
                          <a:headEnd type="none" w="med" len="med"/>
                          <a:tailEnd type="triangle" w="med" len="med"/>
                        </a:ln>
                        <a:effectLst/>
                      </wps:spPr>
                      <wps:bodyPr upright="1"/>
                    </wps:wsp>
                  </a:graphicData>
                </a:graphic>
              </wp:anchor>
            </w:drawing>
          </mc:Choice>
          <mc:Fallback>
            <w:pict>
              <v:line id="直线 8" o:spid="_x0000_s1026" o:spt="20" style="position:absolute;left:0pt;flip:x;margin-left:361.65pt;margin-top:13.35pt;height:40.7pt;width:0.8pt;z-index:252213248;mso-width-relative:page;mso-height-relative:page;" filled="f" stroked="t" coordsize="21600,21600" o:gfxdata="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f60qmdsAAAAKAQAADwAAAAAA&#10;AAABACAAAAAiAAAAZHJzL2Rvd25yZXYueG1sUEsBAhQAFAAAAAgAh07iQGs+cQkQAgAAJAQAAA4A&#10;AAAAAAAAAQAgAAAAKgEAAGRycy9lMm9Eb2MueG1sUEsFBgAAAAAGAAYAWQEAAKwFAAAAAA==&#10;">
                <v:fill on="f" focussize="0,0"/>
                <v:stroke color="#000000" joinstyle="round" endarrow="block"/>
                <v:imagedata o:title=""/>
                <o:lock v:ext="edit" aspectratio="f"/>
              </v:line>
            </w:pict>
          </mc:Fallback>
        </mc:AlternateContent>
      </w:r>
    </w:p>
    <w:p>
      <w:pPr>
        <w:tabs>
          <w:tab w:val="left" w:pos="540"/>
        </w:tabs>
        <w:autoSpaceDE w:val="0"/>
        <w:autoSpaceDN w:val="0"/>
        <w:adjustRightInd w:val="0"/>
        <w:spacing w:line="360" w:lineRule="exact"/>
        <w:ind w:left="1117"/>
        <w:rPr>
          <w:rFonts w:ascii="宋体" w:hAnsi="宋体"/>
          <w:color w:val="auto"/>
          <w:szCs w:val="21"/>
          <w:lang w:val="zh-CN"/>
        </w:rPr>
      </w:pPr>
    </w:p>
    <w:p>
      <w:pPr>
        <w:tabs>
          <w:tab w:val="left" w:pos="540"/>
        </w:tabs>
        <w:autoSpaceDE w:val="0"/>
        <w:autoSpaceDN w:val="0"/>
        <w:adjustRightInd w:val="0"/>
        <w:spacing w:line="360" w:lineRule="exact"/>
        <w:ind w:left="1117"/>
        <w:rPr>
          <w:rFonts w:ascii="宋体" w:hAnsi="宋体"/>
          <w:color w:val="auto"/>
          <w:szCs w:val="21"/>
          <w:lang w:val="zh-CN"/>
        </w:rPr>
      </w:pPr>
      <w:r>
        <w:rPr>
          <w:rFonts w:ascii="宋体" w:hAnsi="宋体"/>
          <w:color w:val="auto"/>
          <w:szCs w:val="21"/>
        </w:rPr>
        <mc:AlternateContent>
          <mc:Choice Requires="wpg">
            <w:drawing>
              <wp:anchor distT="0" distB="0" distL="114300" distR="114300" simplePos="0" relativeHeight="251920384" behindDoc="0" locked="0" layoutInCell="1" allowOverlap="1">
                <wp:simplePos x="0" y="0"/>
                <wp:positionH relativeFrom="column">
                  <wp:posOffset>376555</wp:posOffset>
                </wp:positionH>
                <wp:positionV relativeFrom="paragraph">
                  <wp:posOffset>190500</wp:posOffset>
                </wp:positionV>
                <wp:extent cx="4544060" cy="805180"/>
                <wp:effectExtent l="4445" t="5080" r="23495" b="8890"/>
                <wp:wrapNone/>
                <wp:docPr id="76" name="组合 57"/>
                <wp:cNvGraphicFramePr/>
                <a:graphic xmlns:a="http://schemas.openxmlformats.org/drawingml/2006/main">
                  <a:graphicData uri="http://schemas.microsoft.com/office/word/2010/wordprocessingGroup">
                    <wpg:wgp>
                      <wpg:cNvGrpSpPr/>
                      <wpg:grpSpPr>
                        <a:xfrm>
                          <a:off x="1138555" y="3899535"/>
                          <a:ext cx="4544060" cy="805180"/>
                          <a:chOff x="2335" y="9910"/>
                          <a:chExt cx="7170" cy="1387"/>
                        </a:xfrm>
                        <a:effectLst/>
                      </wpg:grpSpPr>
                      <wps:wsp>
                        <wps:cNvPr id="67" name="矩形 58"/>
                        <wps:cNvSpPr/>
                        <wps:spPr>
                          <a:xfrm>
                            <a:off x="8505" y="9925"/>
                            <a:ext cx="1000" cy="468"/>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260" w:lineRule="exact"/>
                                <w:jc w:val="center"/>
                                <w:rPr>
                                  <w:rFonts w:ascii="宋体" w:hAnsi="宋体"/>
                                  <w:szCs w:val="21"/>
                                </w:rPr>
                              </w:pPr>
                              <w:r>
                                <w:rPr>
                                  <w:rFonts w:hint="eastAsia" w:ascii="宋体" w:hAnsi="宋体"/>
                                  <w:szCs w:val="21"/>
                                </w:rPr>
                                <w:t>化粪池</w:t>
                              </w:r>
                            </w:p>
                          </w:txbxContent>
                        </wps:txbx>
                        <wps:bodyPr upright="1"/>
                      </wps:wsp>
                      <wps:wsp>
                        <wps:cNvPr id="68" name="矩形 59"/>
                        <wps:cNvSpPr/>
                        <wps:spPr>
                          <a:xfrm>
                            <a:off x="6629" y="9925"/>
                            <a:ext cx="1344" cy="468"/>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260" w:lineRule="exact"/>
                                <w:jc w:val="center"/>
                                <w:rPr>
                                  <w:rFonts w:ascii="宋体" w:hAnsi="宋体"/>
                                  <w:szCs w:val="21"/>
                                </w:rPr>
                              </w:pPr>
                              <w:r>
                                <w:rPr>
                                  <w:rFonts w:hint="eastAsia" w:ascii="宋体" w:hAnsi="宋体"/>
                                  <w:szCs w:val="21"/>
                                </w:rPr>
                                <w:t>污水干管</w:t>
                              </w:r>
                            </w:p>
                          </w:txbxContent>
                        </wps:txbx>
                        <wps:bodyPr upright="1"/>
                      </wps:wsp>
                      <wps:wsp>
                        <wps:cNvPr id="69" name="矩形 60"/>
                        <wps:cNvSpPr/>
                        <wps:spPr>
                          <a:xfrm>
                            <a:off x="2336" y="10814"/>
                            <a:ext cx="1287" cy="483"/>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szCs w:val="21"/>
                                </w:rPr>
                              </w:pPr>
                              <w:r>
                                <w:rPr>
                                  <w:rFonts w:hint="eastAsia"/>
                                  <w:szCs w:val="21"/>
                                </w:rPr>
                                <w:t>达标排放</w:t>
                              </w:r>
                            </w:p>
                          </w:txbxContent>
                        </wps:txbx>
                        <wps:bodyPr upright="1"/>
                      </wps:wsp>
                      <wps:wsp>
                        <wps:cNvPr id="70" name="直线 61"/>
                        <wps:cNvCnPr/>
                        <wps:spPr>
                          <a:xfrm flipH="1">
                            <a:off x="7973" y="10177"/>
                            <a:ext cx="532" cy="0"/>
                          </a:xfrm>
                          <a:prstGeom prst="line">
                            <a:avLst/>
                          </a:prstGeom>
                          <a:ln w="9525" cap="flat" cmpd="sng">
                            <a:solidFill>
                              <a:srgbClr val="000000"/>
                            </a:solidFill>
                            <a:prstDash val="solid"/>
                            <a:headEnd type="none" w="med" len="med"/>
                            <a:tailEnd type="triangle" w="med" len="med"/>
                          </a:ln>
                          <a:effectLst/>
                        </wps:spPr>
                        <wps:bodyPr upright="1"/>
                      </wps:wsp>
                      <wps:wsp>
                        <wps:cNvPr id="71" name="直线 62"/>
                        <wps:cNvCnPr/>
                        <wps:spPr>
                          <a:xfrm>
                            <a:off x="3054" y="10378"/>
                            <a:ext cx="0" cy="451"/>
                          </a:xfrm>
                          <a:prstGeom prst="line">
                            <a:avLst/>
                          </a:prstGeom>
                          <a:ln w="9525" cap="flat" cmpd="sng">
                            <a:solidFill>
                              <a:srgbClr val="000000"/>
                            </a:solidFill>
                            <a:prstDash val="solid"/>
                            <a:headEnd type="none" w="med" len="med"/>
                            <a:tailEnd type="triangle" w="med" len="med"/>
                          </a:ln>
                          <a:effectLst/>
                        </wps:spPr>
                        <wps:bodyPr upright="1"/>
                      </wps:wsp>
                      <wps:wsp>
                        <wps:cNvPr id="72" name="直线 63"/>
                        <wps:cNvCnPr/>
                        <wps:spPr>
                          <a:xfrm flipH="1">
                            <a:off x="6136" y="10162"/>
                            <a:ext cx="510" cy="0"/>
                          </a:xfrm>
                          <a:prstGeom prst="line">
                            <a:avLst/>
                          </a:prstGeom>
                          <a:ln w="9525" cap="flat" cmpd="sng">
                            <a:solidFill>
                              <a:srgbClr val="000000"/>
                            </a:solidFill>
                            <a:prstDash val="solid"/>
                            <a:headEnd type="none" w="med" len="med"/>
                            <a:tailEnd type="triangle" w="med" len="med"/>
                          </a:ln>
                          <a:effectLst/>
                        </wps:spPr>
                        <wps:bodyPr upright="1"/>
                      </wps:wsp>
                      <wps:wsp>
                        <wps:cNvPr id="73" name="矩形 64"/>
                        <wps:cNvSpPr/>
                        <wps:spPr>
                          <a:xfrm>
                            <a:off x="2335" y="9910"/>
                            <a:ext cx="1606" cy="468"/>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spacing w:val="-14"/>
                                  <w:szCs w:val="21"/>
                                </w:rPr>
                              </w:pPr>
                              <w:r>
                                <w:rPr>
                                  <w:rFonts w:hint="eastAsia"/>
                                  <w:spacing w:val="-14"/>
                                  <w:szCs w:val="21"/>
                                  <w:lang w:eastAsia="zh-CN"/>
                                </w:rPr>
                                <w:t>凤凰桥污水处理厂</w:t>
                              </w:r>
                            </w:p>
                          </w:txbxContent>
                        </wps:txbx>
                        <wps:bodyPr upright="1"/>
                      </wps:wsp>
                      <wps:wsp>
                        <wps:cNvPr id="74" name="直线 65"/>
                        <wps:cNvCnPr/>
                        <wps:spPr>
                          <a:xfrm flipH="1">
                            <a:off x="3957" y="10147"/>
                            <a:ext cx="489" cy="0"/>
                          </a:xfrm>
                          <a:prstGeom prst="line">
                            <a:avLst/>
                          </a:prstGeom>
                          <a:ln w="9525" cap="flat" cmpd="sng">
                            <a:solidFill>
                              <a:srgbClr val="000000"/>
                            </a:solidFill>
                            <a:prstDash val="solid"/>
                            <a:headEnd type="none" w="med" len="med"/>
                            <a:tailEnd type="triangle" w="med" len="med"/>
                          </a:ln>
                          <a:effectLst/>
                        </wps:spPr>
                        <wps:bodyPr upright="1"/>
                      </wps:wsp>
                      <wps:wsp>
                        <wps:cNvPr id="75" name="矩形 66"/>
                        <wps:cNvSpPr/>
                        <wps:spPr>
                          <a:xfrm>
                            <a:off x="4461" y="9925"/>
                            <a:ext cx="1660" cy="468"/>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260" w:lineRule="exact"/>
                                <w:jc w:val="center"/>
                                <w:rPr>
                                  <w:rFonts w:ascii="宋体" w:hAnsi="宋体"/>
                                  <w:szCs w:val="21"/>
                                </w:rPr>
                              </w:pPr>
                              <w:r>
                                <w:rPr>
                                  <w:rFonts w:hint="eastAsia" w:ascii="宋体" w:hAnsi="宋体"/>
                                  <w:szCs w:val="21"/>
                                </w:rPr>
                                <w:t>市政污水管网</w:t>
                              </w:r>
                            </w:p>
                          </w:txbxContent>
                        </wps:txbx>
                        <wps:bodyPr upright="1"/>
                      </wps:wsp>
                    </wpg:wgp>
                  </a:graphicData>
                </a:graphic>
              </wp:anchor>
            </w:drawing>
          </mc:Choice>
          <mc:Fallback>
            <w:pict>
              <v:group id="组合 57" o:spid="_x0000_s1026" o:spt="203" style="position:absolute;left:0pt;margin-left:29.65pt;margin-top:15pt;height:63.4pt;width:357.8pt;z-index:251920384;mso-width-relative:page;mso-height-relative:page;" coordorigin="2335,9910" coordsize="7170,1387" o:gfxdata="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">
                <o:lock v:ext="edit" aspectratio="f"/>
                <v:rect id="矩形 58" o:spid="_x0000_s1026" o:spt="1" style="position:absolute;left:8505;top:9925;height:468;width:1000;" fillcolor="#FFFFFF" filled="t" stroked="t" coordsize="21600,21600" o:gfxdata="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nP1mL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spacing w:line="260" w:lineRule="exact"/>
                          <w:jc w:val="center"/>
                          <w:rPr>
                            <w:rFonts w:ascii="宋体" w:hAnsi="宋体"/>
                            <w:szCs w:val="21"/>
                          </w:rPr>
                        </w:pPr>
                        <w:r>
                          <w:rPr>
                            <w:rFonts w:hint="eastAsia" w:ascii="宋体" w:hAnsi="宋体"/>
                            <w:szCs w:val="21"/>
                          </w:rPr>
                          <w:t>化粪池</w:t>
                        </w:r>
                      </w:p>
                    </w:txbxContent>
                  </v:textbox>
                </v:rect>
                <v:rect id="矩形 59" o:spid="_x0000_s1026" o:spt="1" style="position:absolute;left:6629;top:9925;height:468;width:1344;" fillcolor="#FFFFFF" filled="t" stroked="t" coordsize="21600,21600" o:gfxdata="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I+xh6rgAAADbAAAA&#10;DwAAAAAAAAABACAAAAAiAAAAZHJzL2Rvd25yZXYueG1sUEsBAhQAFAAAAAgAh07iQDMvBZ47AAAA&#10;OQAAABAAAAAAAAAAAQAgAAAABwEAAGRycy9zaGFwZXhtbC54bWxQSwUGAAAAAAYABgBbAQAAsQMA&#10;AAAA&#10;">
                  <v:fill on="t" focussize="0,0"/>
                  <v:stroke color="#000000" joinstyle="miter"/>
                  <v:imagedata o:title=""/>
                  <o:lock v:ext="edit" aspectratio="f"/>
                  <v:textbox>
                    <w:txbxContent>
                      <w:p>
                        <w:pPr>
                          <w:spacing w:line="260" w:lineRule="exact"/>
                          <w:jc w:val="center"/>
                          <w:rPr>
                            <w:rFonts w:ascii="宋体" w:hAnsi="宋体"/>
                            <w:szCs w:val="21"/>
                          </w:rPr>
                        </w:pPr>
                        <w:r>
                          <w:rPr>
                            <w:rFonts w:hint="eastAsia" w:ascii="宋体" w:hAnsi="宋体"/>
                            <w:szCs w:val="21"/>
                          </w:rPr>
                          <w:t>污水干管</w:t>
                        </w:r>
                      </w:p>
                    </w:txbxContent>
                  </v:textbox>
                </v:rect>
                <v:rect id="矩形 60" o:spid="_x0000_s1026" o:spt="1" style="position:absolute;left:2336;top:10814;height:483;width:1287;" fillcolor="#FFFFFF" filled="t" stroked="t" coordsize="21600,21600" o:gfxdata="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KDEcb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pPr>
                          <w:jc w:val="center"/>
                          <w:rPr>
                            <w:szCs w:val="21"/>
                          </w:rPr>
                        </w:pPr>
                        <w:r>
                          <w:rPr>
                            <w:rFonts w:hint="eastAsia"/>
                            <w:szCs w:val="21"/>
                          </w:rPr>
                          <w:t>达标排放</w:t>
                        </w:r>
                      </w:p>
                    </w:txbxContent>
                  </v:textbox>
                </v:rect>
                <v:line id="直线 61" o:spid="_x0000_s1026" o:spt="20" style="position:absolute;left:7973;top:10177;flip:x;height:0;width:532;" filled="f" stroked="t" coordsize="21600,21600" o:gfxdata="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6tP9e8AAAA&#10;2w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line>
                <v:line id="直线 62" o:spid="_x0000_s1026" o:spt="20" style="position:absolute;left:3054;top:10378;height:451;width:0;" filled="f" stroked="t" coordsize="21600,21600" o:gfxdata="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2zq8kL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line id="直线 63" o:spid="_x0000_s1026" o:spt="20" style="position:absolute;left:6136;top:10162;flip:x;height:0;width:510;" filled="f" stroked="t" coordsize="21600,21600" o:gfxdata="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EzBDu/&#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rect id="矩形 64" o:spid="_x0000_s1026" o:spt="1" style="position:absolute;left:2335;top:9910;height:468;width:1606;" fillcolor="#FFFFFF" filled="t" stroked="t" coordsize="21600,21600" o:gfxdata="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iRZUa8AAAA&#10;2w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jc w:val="center"/>
                          <w:rPr>
                            <w:spacing w:val="-14"/>
                            <w:szCs w:val="21"/>
                          </w:rPr>
                        </w:pPr>
                        <w:r>
                          <w:rPr>
                            <w:rFonts w:hint="eastAsia"/>
                            <w:spacing w:val="-14"/>
                            <w:szCs w:val="21"/>
                            <w:lang w:eastAsia="zh-CN"/>
                          </w:rPr>
                          <w:t>凤凰桥污水处理厂</w:t>
                        </w:r>
                      </w:p>
                    </w:txbxContent>
                  </v:textbox>
                </v:rect>
                <v:line id="直线 65" o:spid="_x0000_s1026" o:spt="20" style="position:absolute;left:3957;top:10147;flip:x;height:0;width:489;" filled="f" stroked="t" coordsize="21600,21600" o:gfxdata="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GWOdS/&#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rect id="矩形 66" o:spid="_x0000_s1026" o:spt="1" style="position:absolute;left:4461;top:9925;height:468;width:1660;" fillcolor="#FFFFFF" filled="t" stroked="t" coordsize="21600,21600" o:gfxdata="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INFip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spacing w:line="260" w:lineRule="exact"/>
                          <w:jc w:val="center"/>
                          <w:rPr>
                            <w:rFonts w:ascii="宋体" w:hAnsi="宋体"/>
                            <w:szCs w:val="21"/>
                          </w:rPr>
                        </w:pPr>
                        <w:r>
                          <w:rPr>
                            <w:rFonts w:hint="eastAsia" w:ascii="宋体" w:hAnsi="宋体"/>
                            <w:szCs w:val="21"/>
                          </w:rPr>
                          <w:t>市政污水管网</w:t>
                        </w:r>
                      </w:p>
                    </w:txbxContent>
                  </v:textbox>
                </v:rect>
              </v:group>
            </w:pict>
          </mc:Fallback>
        </mc:AlternateContent>
      </w:r>
    </w:p>
    <w:p>
      <w:pPr>
        <w:tabs>
          <w:tab w:val="left" w:pos="540"/>
        </w:tabs>
        <w:autoSpaceDE w:val="0"/>
        <w:autoSpaceDN w:val="0"/>
        <w:adjustRightInd w:val="0"/>
        <w:spacing w:line="360" w:lineRule="exact"/>
        <w:ind w:left="1117"/>
        <w:rPr>
          <w:rFonts w:ascii="宋体" w:hAnsi="宋体"/>
          <w:color w:val="auto"/>
          <w:szCs w:val="21"/>
          <w:lang w:val="zh-CN"/>
        </w:rPr>
      </w:pPr>
    </w:p>
    <w:p>
      <w:pPr>
        <w:tabs>
          <w:tab w:val="left" w:pos="540"/>
        </w:tabs>
        <w:autoSpaceDE w:val="0"/>
        <w:autoSpaceDN w:val="0"/>
        <w:adjustRightInd w:val="0"/>
        <w:spacing w:line="360" w:lineRule="exact"/>
        <w:rPr>
          <w:rFonts w:ascii="宋体" w:hAnsi="宋体"/>
          <w:b/>
          <w:color w:val="auto"/>
          <w:sz w:val="24"/>
        </w:rPr>
      </w:pPr>
    </w:p>
    <w:p>
      <w:pPr>
        <w:tabs>
          <w:tab w:val="left" w:pos="540"/>
        </w:tabs>
        <w:autoSpaceDE w:val="0"/>
        <w:autoSpaceDN w:val="0"/>
        <w:adjustRightInd w:val="0"/>
        <w:spacing w:line="360" w:lineRule="exact"/>
        <w:jc w:val="center"/>
        <w:rPr>
          <w:rFonts w:ascii="宋体" w:hAnsi="宋体"/>
          <w:b/>
          <w:color w:val="auto"/>
          <w:sz w:val="24"/>
        </w:rPr>
      </w:pPr>
    </w:p>
    <w:p>
      <w:pPr>
        <w:tabs>
          <w:tab w:val="left" w:pos="540"/>
        </w:tabs>
        <w:autoSpaceDE w:val="0"/>
        <w:autoSpaceDN w:val="0"/>
        <w:adjustRightInd w:val="0"/>
        <w:spacing w:line="360" w:lineRule="exact"/>
        <w:rPr>
          <w:rFonts w:ascii="宋体" w:hAnsi="宋体"/>
          <w:b/>
          <w:color w:val="auto"/>
          <w:sz w:val="24"/>
        </w:rPr>
      </w:pPr>
    </w:p>
    <w:p>
      <w:pPr>
        <w:tabs>
          <w:tab w:val="left" w:pos="540"/>
        </w:tabs>
        <w:autoSpaceDE w:val="0"/>
        <w:autoSpaceDN w:val="0"/>
        <w:adjustRightInd w:val="0"/>
        <w:spacing w:line="360" w:lineRule="exact"/>
        <w:ind w:firstLine="2730" w:firstLineChars="1300"/>
        <w:rPr>
          <w:rFonts w:hint="eastAsia" w:ascii="宋体" w:hAnsi="宋体"/>
          <w:b/>
          <w:color w:val="auto"/>
          <w:sz w:val="24"/>
        </w:rPr>
      </w:pPr>
      <w:r>
        <w:rPr>
          <w:rFonts w:ascii="宋体" w:hAnsi="宋体"/>
          <w:color w:val="auto"/>
          <w:szCs w:val="21"/>
        </w:rPr>
        <mc:AlternateContent>
          <mc:Choice Requires="wps">
            <w:drawing>
              <wp:anchor distT="0" distB="0" distL="114300" distR="114300" simplePos="0" relativeHeight="251682816" behindDoc="0" locked="0" layoutInCell="1" allowOverlap="1">
                <wp:simplePos x="0" y="0"/>
                <wp:positionH relativeFrom="column">
                  <wp:posOffset>615950</wp:posOffset>
                </wp:positionH>
                <wp:positionV relativeFrom="paragraph">
                  <wp:posOffset>68580</wp:posOffset>
                </wp:positionV>
                <wp:extent cx="4003040" cy="366395"/>
                <wp:effectExtent l="0" t="0" r="0" b="0"/>
                <wp:wrapNone/>
                <wp:docPr id="114" name="文本框 67"/>
                <wp:cNvGraphicFramePr/>
                <a:graphic xmlns:a="http://schemas.openxmlformats.org/drawingml/2006/main">
                  <a:graphicData uri="http://schemas.microsoft.com/office/word/2010/wordprocessingShape">
                    <wps:wsp>
                      <wps:cNvSpPr txBox="1"/>
                      <wps:spPr>
                        <a:xfrm>
                          <a:off x="0" y="0"/>
                          <a:ext cx="4003040" cy="366395"/>
                        </a:xfrm>
                        <a:prstGeom prst="rect">
                          <a:avLst/>
                        </a:prstGeom>
                        <a:noFill/>
                        <a:ln w="9525">
                          <a:noFill/>
                        </a:ln>
                        <a:effectLst/>
                      </wps:spPr>
                      <wps:txbx>
                        <w:txbxContent>
                          <w:p>
                            <w:pPr>
                              <w:tabs>
                                <w:tab w:val="left" w:pos="540"/>
                              </w:tabs>
                              <w:autoSpaceDE w:val="0"/>
                              <w:autoSpaceDN w:val="0"/>
                              <w:adjustRightInd w:val="0"/>
                              <w:spacing w:line="360" w:lineRule="auto"/>
                              <w:rPr>
                                <w:rFonts w:ascii="Times New Roman" w:hAnsi="Times New Roman" w:cs="Times New Roman"/>
                                <w:szCs w:val="21"/>
                                <w:lang w:val="zh-CN"/>
                              </w:rPr>
                            </w:pPr>
                            <w:r>
                              <w:rPr>
                                <w:rFonts w:ascii="Times New Roman" w:hAnsi="Times New Roman" w:cs="Times New Roman"/>
                                <w:szCs w:val="21"/>
                                <w:lang w:val="zh-CN"/>
                              </w:rPr>
                              <w:t>注</w:t>
                            </w:r>
                            <w:r>
                              <w:rPr>
                                <w:rFonts w:ascii="Times New Roman" w:hAnsi="Times New Roman" w:cs="Times New Roman"/>
                                <w:szCs w:val="21"/>
                              </w:rPr>
                              <w:t>：</w:t>
                            </w:r>
                            <w:r>
                              <w:rPr>
                                <w:rFonts w:ascii="Times New Roman" w:hAnsi="Times New Roman" w:cs="Times New Roman"/>
                                <w:szCs w:val="21"/>
                                <w:lang w:val="zh-CN"/>
                              </w:rPr>
                              <w:t>单位m</w:t>
                            </w:r>
                            <w:r>
                              <w:rPr>
                                <w:rFonts w:ascii="Times New Roman" w:hAnsi="Times New Roman" w:cs="Times New Roman"/>
                                <w:szCs w:val="21"/>
                                <w:vertAlign w:val="superscript"/>
                                <w:lang w:val="zh-CN"/>
                              </w:rPr>
                              <w:t>3</w:t>
                            </w:r>
                            <w:r>
                              <w:rPr>
                                <w:rFonts w:ascii="Times New Roman" w:hAnsi="Times New Roman" w:cs="Times New Roman"/>
                                <w:szCs w:val="21"/>
                                <w:lang w:val="zh-CN"/>
                              </w:rPr>
                              <w:t>/d</w:t>
                            </w:r>
                          </w:p>
                          <w:p/>
                        </w:txbxContent>
                      </wps:txbx>
                      <wps:bodyPr upright="1"/>
                    </wps:wsp>
                  </a:graphicData>
                </a:graphic>
              </wp:anchor>
            </w:drawing>
          </mc:Choice>
          <mc:Fallback>
            <w:pict>
              <v:shape id="文本框 67" o:spid="_x0000_s1026" o:spt="202" type="#_x0000_t202" style="position:absolute;left:0pt;margin-left:48.5pt;margin-top:5.4pt;height:28.85pt;width:315.2pt;z-index:251682816;mso-width-relative:page;mso-height-relative:page;" filled="f" stroked="f" coordsize="21600,21600" o:gfxdata="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0/xw/NUAAAAIAQAADwAAAAAAAAABACAAAAAiAAAAZHJzL2Rvd25yZXYueG1sUEsBAhQA&#10;FAAAAAgAh07iQBib5tK8AQAAaAMAAA4AAAAAAAAAAQAgAAAAJAEAAGRycy9lMm9Eb2MueG1sUEsF&#10;BgAAAAAGAAYAWQEAAFIFAAAAAA==&#10;">
                <v:fill on="f" focussize="0,0"/>
                <v:stroke on="f"/>
                <v:imagedata o:title=""/>
                <o:lock v:ext="edit" aspectratio="f"/>
                <v:textbox>
                  <w:txbxContent>
                    <w:p>
                      <w:pPr>
                        <w:tabs>
                          <w:tab w:val="left" w:pos="540"/>
                        </w:tabs>
                        <w:autoSpaceDE w:val="0"/>
                        <w:autoSpaceDN w:val="0"/>
                        <w:adjustRightInd w:val="0"/>
                        <w:spacing w:line="360" w:lineRule="auto"/>
                        <w:rPr>
                          <w:rFonts w:ascii="Times New Roman" w:hAnsi="Times New Roman" w:cs="Times New Roman"/>
                          <w:szCs w:val="21"/>
                          <w:lang w:val="zh-CN"/>
                        </w:rPr>
                      </w:pPr>
                      <w:r>
                        <w:rPr>
                          <w:rFonts w:ascii="Times New Roman" w:hAnsi="Times New Roman" w:cs="Times New Roman"/>
                          <w:szCs w:val="21"/>
                          <w:lang w:val="zh-CN"/>
                        </w:rPr>
                        <w:t>注</w:t>
                      </w:r>
                      <w:r>
                        <w:rPr>
                          <w:rFonts w:ascii="Times New Roman" w:hAnsi="Times New Roman" w:cs="Times New Roman"/>
                          <w:szCs w:val="21"/>
                        </w:rPr>
                        <w:t>：</w:t>
                      </w:r>
                      <w:r>
                        <w:rPr>
                          <w:rFonts w:ascii="Times New Roman" w:hAnsi="Times New Roman" w:cs="Times New Roman"/>
                          <w:szCs w:val="21"/>
                          <w:lang w:val="zh-CN"/>
                        </w:rPr>
                        <w:t>单位m</w:t>
                      </w:r>
                      <w:r>
                        <w:rPr>
                          <w:rFonts w:ascii="Times New Roman" w:hAnsi="Times New Roman" w:cs="Times New Roman"/>
                          <w:szCs w:val="21"/>
                          <w:vertAlign w:val="superscript"/>
                          <w:lang w:val="zh-CN"/>
                        </w:rPr>
                        <w:t>3</w:t>
                      </w:r>
                      <w:r>
                        <w:rPr>
                          <w:rFonts w:ascii="Times New Roman" w:hAnsi="Times New Roman" w:cs="Times New Roman"/>
                          <w:szCs w:val="21"/>
                          <w:lang w:val="zh-CN"/>
                        </w:rPr>
                        <w:t>/d</w:t>
                      </w:r>
                    </w:p>
                    <w:p/>
                  </w:txbxContent>
                </v:textbox>
              </v:shape>
            </w:pict>
          </mc:Fallback>
        </mc:AlternateContent>
      </w:r>
    </w:p>
    <w:p>
      <w:pPr>
        <w:tabs>
          <w:tab w:val="left" w:pos="540"/>
        </w:tabs>
        <w:autoSpaceDE w:val="0"/>
        <w:autoSpaceDN w:val="0"/>
        <w:adjustRightInd w:val="0"/>
        <w:spacing w:line="360" w:lineRule="exact"/>
        <w:ind w:firstLine="3132" w:firstLineChars="1300"/>
        <w:rPr>
          <w:rFonts w:hint="eastAsia" w:ascii="宋体" w:hAnsi="宋体"/>
          <w:b/>
          <w:color w:val="auto"/>
          <w:sz w:val="24"/>
        </w:rPr>
      </w:pPr>
    </w:p>
    <w:p>
      <w:pPr>
        <w:tabs>
          <w:tab w:val="left" w:pos="540"/>
        </w:tabs>
        <w:autoSpaceDE w:val="0"/>
        <w:autoSpaceDN w:val="0"/>
        <w:adjustRightInd w:val="0"/>
        <w:spacing w:line="360" w:lineRule="exact"/>
        <w:ind w:firstLine="2730" w:firstLineChars="1300"/>
        <w:rPr>
          <w:rFonts w:ascii="宋体" w:hAnsi="宋体"/>
          <w:b/>
          <w:color w:val="auto"/>
          <w:sz w:val="24"/>
        </w:rPr>
      </w:pPr>
      <w:r>
        <w:rPr>
          <w:rFonts w:ascii="宋体" w:hAnsi="宋体"/>
          <w:color w:val="auto"/>
          <w:szCs w:val="21"/>
        </w:rPr>
        <mc:AlternateContent>
          <mc:Choice Requires="wps">
            <w:drawing>
              <wp:anchor distT="0" distB="0" distL="114300" distR="114300" simplePos="0" relativeHeight="251675648" behindDoc="0" locked="0" layoutInCell="1" allowOverlap="1">
                <wp:simplePos x="0" y="0"/>
                <wp:positionH relativeFrom="column">
                  <wp:posOffset>1878965</wp:posOffset>
                </wp:positionH>
                <wp:positionV relativeFrom="paragraph">
                  <wp:posOffset>80645</wp:posOffset>
                </wp:positionV>
                <wp:extent cx="635" cy="0"/>
                <wp:effectExtent l="0" t="0" r="0" b="0"/>
                <wp:wrapNone/>
                <wp:docPr id="115" name="直线 68"/>
                <wp:cNvGraphicFramePr/>
                <a:graphic xmlns:a="http://schemas.openxmlformats.org/drawingml/2006/main">
                  <a:graphicData uri="http://schemas.microsoft.com/office/word/2010/wordprocessingShape">
                    <wps:wsp>
                      <wps:cNvCnPr/>
                      <wps:spPr>
                        <a:xfrm>
                          <a:off x="0" y="0"/>
                          <a:ext cx="635"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直线 68" o:spid="_x0000_s1026" o:spt="20" style="position:absolute;left:0pt;margin-left:147.95pt;margin-top:6.35pt;height:0pt;width:0.05pt;z-index:251675648;mso-width-relative:page;mso-height-relative:page;" filled="f" stroked="t" coordsize="21600,21600" o:gfxdata="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J6drr&#10;1gAAAAkBAAAPAAAAAAAAAAEAIAAAACIAAABkcnMvZG93bnJldi54bWxQSwECFAAUAAAACACHTuJA&#10;u53STOoBAADoAwAADgAAAAAAAAABACAAAAAlAQAAZHJzL2Uyb0RvYy54bWxQSwUGAAAAAAYABgBZ&#10;AQAAgQUAAAAA&#10;">
                <v:fill on="f" focussize="0,0"/>
                <v:stroke color="#000000" joinstyle="round"/>
                <v:imagedata o:title=""/>
                <o:lock v:ext="edit" aspectratio="f"/>
              </v:line>
            </w:pict>
          </mc:Fallback>
        </mc:AlternateContent>
      </w:r>
      <w:r>
        <w:rPr>
          <w:rFonts w:hint="eastAsia" w:ascii="宋体" w:hAnsi="宋体"/>
          <w:b/>
          <w:color w:val="auto"/>
          <w:sz w:val="24"/>
        </w:rPr>
        <w:t>图3  验收项目</w:t>
      </w:r>
      <w:r>
        <w:rPr>
          <w:rFonts w:ascii="宋体" w:hAnsi="宋体"/>
          <w:b/>
          <w:color w:val="auto"/>
          <w:sz w:val="24"/>
        </w:rPr>
        <w:t>水量平衡图</w:t>
      </w:r>
    </w:p>
    <w:p>
      <w:pPr>
        <w:jc w:val="both"/>
        <w:outlineLvl w:val="0"/>
        <w:rPr>
          <w:rFonts w:ascii="Times New Roman" w:hAnsi="Times New Roman"/>
          <w:b/>
          <w:bCs/>
          <w:color w:val="auto"/>
          <w:sz w:val="32"/>
          <w:szCs w:val="32"/>
        </w:rPr>
      </w:pPr>
      <w:bookmarkStart w:id="39" w:name="_Toc17607"/>
      <w:bookmarkStart w:id="40" w:name="_Toc3018"/>
      <w:bookmarkStart w:id="41" w:name="_Toc6483"/>
      <w:r>
        <w:rPr>
          <w:rFonts w:ascii="Times New Roman" w:hAnsi="Times New Roman"/>
          <w:b/>
          <w:bCs/>
          <w:color w:val="auto"/>
          <w:sz w:val="32"/>
          <w:szCs w:val="32"/>
        </w:rPr>
        <w:br w:type="page"/>
      </w:r>
    </w:p>
    <w:p>
      <w:pPr>
        <w:jc w:val="center"/>
        <w:rPr>
          <w:b/>
          <w:bCs/>
          <w:color w:val="auto"/>
          <w:sz w:val="32"/>
          <w:szCs w:val="36"/>
        </w:rPr>
      </w:pPr>
      <w:r>
        <w:rPr>
          <w:b/>
          <w:bCs/>
          <w:color w:val="auto"/>
          <w:sz w:val="32"/>
          <w:szCs w:val="36"/>
        </w:rPr>
        <w:t>第四章 环境保护设施</w:t>
      </w:r>
      <w:bookmarkEnd w:id="39"/>
    </w:p>
    <w:p>
      <w:pPr>
        <w:spacing w:line="480" w:lineRule="exact"/>
        <w:outlineLvl w:val="1"/>
        <w:rPr>
          <w:rFonts w:ascii="宋体" w:hAnsi="宋体" w:cs="宋体"/>
          <w:b/>
          <w:bCs/>
          <w:color w:val="auto"/>
          <w:sz w:val="28"/>
          <w:szCs w:val="28"/>
        </w:rPr>
      </w:pPr>
      <w:r>
        <w:rPr>
          <w:rFonts w:hint="eastAsia" w:ascii="宋体" w:hAnsi="宋体" w:cs="宋体"/>
          <w:b/>
          <w:bCs/>
          <w:color w:val="auto"/>
          <w:sz w:val="28"/>
          <w:szCs w:val="28"/>
        </w:rPr>
        <w:t>4.1、 污染物治理设施</w:t>
      </w:r>
      <w:bookmarkEnd w:id="40"/>
      <w:bookmarkEnd w:id="41"/>
    </w:p>
    <w:p>
      <w:pPr>
        <w:spacing w:line="480" w:lineRule="exact"/>
        <w:ind w:firstLine="480" w:firstLineChars="200"/>
        <w:rPr>
          <w:rFonts w:ascii="Times New Roman" w:hAnsi="Times New Roman"/>
          <w:color w:val="auto"/>
          <w:sz w:val="24"/>
          <w:szCs w:val="24"/>
        </w:rPr>
      </w:pPr>
      <w:r>
        <w:rPr>
          <w:rFonts w:ascii="Times New Roman" w:hAnsi="Times New Roman"/>
          <w:color w:val="auto"/>
          <w:sz w:val="24"/>
          <w:szCs w:val="24"/>
        </w:rPr>
        <w:t xml:space="preserve"> 4 .1.1</w:t>
      </w:r>
      <w:r>
        <w:rPr>
          <w:rFonts w:hint="eastAsia" w:ascii="Times New Roman" w:hAnsi="Times New Roman"/>
          <w:color w:val="auto"/>
          <w:sz w:val="24"/>
          <w:szCs w:val="24"/>
        </w:rPr>
        <w:t>废水</w:t>
      </w:r>
    </w:p>
    <w:p>
      <w:pPr>
        <w:spacing w:line="480" w:lineRule="exact"/>
        <w:ind w:firstLine="240" w:firstLineChars="100"/>
        <w:rPr>
          <w:rFonts w:hint="eastAsia" w:ascii="Times New Roman" w:hAnsi="Times New Roman" w:eastAsiaTheme="minorEastAsia"/>
          <w:color w:val="auto"/>
          <w:sz w:val="24"/>
          <w:szCs w:val="24"/>
          <w:lang w:eastAsia="zh-CN"/>
        </w:rPr>
      </w:pPr>
      <w:r>
        <w:rPr>
          <w:rFonts w:hint="eastAsia" w:ascii="Times New Roman" w:hAnsi="Times New Roman"/>
          <w:color w:val="auto"/>
          <w:sz w:val="24"/>
          <w:szCs w:val="24"/>
        </w:rPr>
        <w:t xml:space="preserve">  本次验收项目运营期废水主要为生活污水</w:t>
      </w:r>
      <w:r>
        <w:rPr>
          <w:rFonts w:hint="eastAsia" w:ascii="Times New Roman" w:hAnsi="Times New Roman"/>
          <w:color w:val="auto"/>
          <w:sz w:val="24"/>
          <w:szCs w:val="24"/>
          <w:lang w:eastAsia="zh-CN"/>
        </w:rPr>
        <w:t>和商业废水。</w:t>
      </w:r>
    </w:p>
    <w:p>
      <w:pPr>
        <w:spacing w:line="480" w:lineRule="exact"/>
        <w:ind w:firstLine="480" w:firstLineChars="200"/>
        <w:rPr>
          <w:rFonts w:ascii="Times New Roman" w:hAnsi="Times New Roman"/>
          <w:color w:val="auto"/>
          <w:sz w:val="24"/>
          <w:szCs w:val="24"/>
        </w:rPr>
      </w:pPr>
      <w:bookmarkStart w:id="42" w:name="_Toc500753911"/>
      <w:bookmarkStart w:id="43" w:name="_Toc500597847"/>
      <w:r>
        <w:rPr>
          <w:rFonts w:hint="eastAsia" w:ascii="Times New Roman" w:hAnsi="Times New Roman"/>
          <w:color w:val="auto"/>
          <w:sz w:val="24"/>
          <w:szCs w:val="24"/>
        </w:rPr>
        <w:t>项目区实行雨污分流制，雨水经雨水管网排入周边市政道路雨水管网。本项目区在小区周边设置化粪池，</w:t>
      </w:r>
      <w:r>
        <w:rPr>
          <w:rFonts w:hint="eastAsia" w:ascii="Times New Roman" w:hAnsi="Times New Roman"/>
          <w:color w:val="auto"/>
          <w:sz w:val="24"/>
          <w:szCs w:val="24"/>
          <w:lang w:val="en-US" w:eastAsia="zh-CN"/>
        </w:rPr>
        <w:t>会所涉餐饮服务另增设隔油池，</w:t>
      </w:r>
      <w:r>
        <w:rPr>
          <w:rFonts w:hint="eastAsia" w:ascii="Times New Roman" w:hAnsi="Times New Roman"/>
          <w:color w:val="auto"/>
          <w:sz w:val="24"/>
          <w:szCs w:val="24"/>
        </w:rPr>
        <w:t>生活污水</w:t>
      </w:r>
      <w:r>
        <w:rPr>
          <w:rFonts w:hint="eastAsia" w:ascii="Times New Roman" w:hAnsi="Times New Roman"/>
          <w:color w:val="auto"/>
          <w:sz w:val="24"/>
          <w:szCs w:val="24"/>
          <w:lang w:eastAsia="zh-CN"/>
        </w:rPr>
        <w:t>和商业废水</w:t>
      </w:r>
      <w:r>
        <w:rPr>
          <w:rFonts w:hint="eastAsia" w:ascii="Times New Roman" w:hAnsi="Times New Roman"/>
          <w:color w:val="auto"/>
          <w:sz w:val="24"/>
          <w:szCs w:val="24"/>
        </w:rPr>
        <w:t>经</w:t>
      </w:r>
      <w:r>
        <w:rPr>
          <w:rFonts w:hint="eastAsia" w:ascii="Times New Roman" w:hAnsi="Times New Roman"/>
          <w:color w:val="auto"/>
          <w:sz w:val="24"/>
          <w:szCs w:val="24"/>
          <w:lang w:eastAsia="zh-CN"/>
        </w:rPr>
        <w:t>隔油池和</w:t>
      </w:r>
      <w:r>
        <w:rPr>
          <w:rFonts w:hint="eastAsia" w:ascii="Times New Roman" w:hAnsi="Times New Roman"/>
          <w:color w:val="auto"/>
          <w:sz w:val="24"/>
          <w:szCs w:val="24"/>
        </w:rPr>
        <w:t>化粪池预处理后排入市政污水管网，通过市政污水管网排入到</w:t>
      </w:r>
      <w:r>
        <w:rPr>
          <w:rFonts w:hint="eastAsia" w:ascii="Times New Roman" w:hAnsi="Times New Roman"/>
          <w:color w:val="auto"/>
          <w:sz w:val="24"/>
          <w:szCs w:val="24"/>
          <w:lang w:eastAsia="zh-CN"/>
        </w:rPr>
        <w:t>凤凰桥污水处理厂</w:t>
      </w:r>
      <w:r>
        <w:rPr>
          <w:rFonts w:hint="eastAsia" w:ascii="Times New Roman" w:hAnsi="Times New Roman"/>
          <w:color w:val="auto"/>
          <w:sz w:val="24"/>
          <w:szCs w:val="24"/>
        </w:rPr>
        <w:t>进行深度处理。</w:t>
      </w:r>
      <w:r>
        <w:rPr>
          <w:rFonts w:hint="eastAsia" w:ascii="Times New Roman" w:hAnsi="Times New Roman"/>
          <w:color w:val="auto"/>
          <w:sz w:val="24"/>
          <w:szCs w:val="24"/>
          <w:lang w:val="en-US" w:eastAsia="zh-CN"/>
        </w:rPr>
        <w:t>项目主要为日常居住生活污水，经以上预处理后接管</w:t>
      </w:r>
      <w:r>
        <w:rPr>
          <w:rFonts w:hint="eastAsia" w:ascii="Times New Roman" w:hAnsi="Times New Roman"/>
          <w:color w:val="auto"/>
          <w:sz w:val="24"/>
          <w:szCs w:val="24"/>
        </w:rPr>
        <w:t>的污水能够满足《污水综合排放标准》（GB8978-1996）表4中三级标准。项目污水处理流程见下图：</w:t>
      </w:r>
      <w:bookmarkEnd w:id="42"/>
      <w:bookmarkEnd w:id="43"/>
    </w:p>
    <w:p>
      <w:pPr>
        <w:tabs>
          <w:tab w:val="left" w:pos="2810"/>
        </w:tabs>
        <w:spacing w:line="360" w:lineRule="auto"/>
        <w:jc w:val="left"/>
        <w:rPr>
          <w:rFonts w:ascii="Times New Roman" w:hAnsi="Times New Roman"/>
          <w:b/>
          <w:bCs/>
          <w:color w:val="auto"/>
          <w:sz w:val="24"/>
        </w:rPr>
      </w:pPr>
      <w:r>
        <w:rPr>
          <w:color w:val="auto"/>
          <w:sz w:val="24"/>
        </w:rPr>
        <mc:AlternateContent>
          <mc:Choice Requires="wps">
            <w:drawing>
              <wp:anchor distT="0" distB="0" distL="114300" distR="114300" simplePos="0" relativeHeight="251712512" behindDoc="1" locked="0" layoutInCell="1" allowOverlap="1">
                <wp:simplePos x="0" y="0"/>
                <wp:positionH relativeFrom="column">
                  <wp:posOffset>354330</wp:posOffset>
                </wp:positionH>
                <wp:positionV relativeFrom="paragraph">
                  <wp:posOffset>57785</wp:posOffset>
                </wp:positionV>
                <wp:extent cx="941070" cy="455930"/>
                <wp:effectExtent l="4445" t="4445" r="6985" b="15875"/>
                <wp:wrapNone/>
                <wp:docPr id="120" name="文本框 120"/>
                <wp:cNvGraphicFramePr/>
                <a:graphic xmlns:a="http://schemas.openxmlformats.org/drawingml/2006/main">
                  <a:graphicData uri="http://schemas.microsoft.com/office/word/2010/wordprocessingShape">
                    <wps:wsp>
                      <wps:cNvSpPr txBox="1"/>
                      <wps:spPr>
                        <a:xfrm>
                          <a:off x="1120775" y="3666490"/>
                          <a:ext cx="941070" cy="455930"/>
                        </a:xfrm>
                        <a:prstGeom prst="rect">
                          <a:avLst/>
                        </a:prstGeom>
                        <a:solidFill>
                          <a:srgbClr val="FFFFFF"/>
                        </a:solidFill>
                        <a:ln w="6350">
                          <a:solidFill>
                            <a:prstClr val="black"/>
                          </a:solidFill>
                        </a:ln>
                        <a:effectLst/>
                      </wps:spPr>
                      <wps:txbx>
                        <w:txbxContent>
                          <w:p>
                            <w:pPr>
                              <w:rPr>
                                <w:rFonts w:hint="eastAsia" w:eastAsiaTheme="minorEastAsia"/>
                                <w:lang w:eastAsia="zh-CN"/>
                              </w:rPr>
                            </w:pPr>
                            <w:r>
                              <w:rPr>
                                <w:rFonts w:hint="eastAsia"/>
                              </w:rPr>
                              <w:t>生活污水</w:t>
                            </w:r>
                            <w:r>
                              <w:rPr>
                                <w:rFonts w:hint="eastAsia"/>
                                <w:lang w:eastAsia="zh-CN"/>
                              </w:rPr>
                              <w:t>和商业废水</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7.9pt;margin-top:4.55pt;height:35.9pt;width:74.1pt;z-index:-251603968;mso-width-relative:page;mso-height-relative:page;" fillcolor="#FFFFFF" filled="t" stroked="t" coordsize="21600,21600" o:gfxdata="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">
                <v:fill on="t" focussize="0,0"/>
                <v:stroke weight="0.5pt" color="#000000" joinstyle="round"/>
                <v:imagedata o:title=""/>
                <o:lock v:ext="edit" aspectratio="f"/>
                <v:textbox>
                  <w:txbxContent>
                    <w:p>
                      <w:pPr>
                        <w:rPr>
                          <w:rFonts w:hint="eastAsia" w:eastAsiaTheme="minorEastAsia"/>
                          <w:lang w:eastAsia="zh-CN"/>
                        </w:rPr>
                      </w:pPr>
                      <w:r>
                        <w:rPr>
                          <w:rFonts w:hint="eastAsia"/>
                        </w:rPr>
                        <w:t>生活污水</w:t>
                      </w:r>
                      <w:r>
                        <w:rPr>
                          <w:rFonts w:hint="eastAsia"/>
                          <w:lang w:eastAsia="zh-CN"/>
                        </w:rPr>
                        <w:t>和商业废水</w:t>
                      </w:r>
                    </w:p>
                  </w:txbxContent>
                </v:textbox>
              </v:shape>
            </w:pict>
          </mc:Fallback>
        </mc:AlternateContent>
      </w:r>
      <w:r>
        <w:rPr>
          <w:color w:val="auto"/>
          <w:sz w:val="24"/>
        </w:rPr>
        <mc:AlternateContent>
          <mc:Choice Requires="wps">
            <w:drawing>
              <wp:anchor distT="0" distB="0" distL="114300" distR="114300" simplePos="0" relativeHeight="251713536" behindDoc="1" locked="0" layoutInCell="1" allowOverlap="1">
                <wp:simplePos x="0" y="0"/>
                <wp:positionH relativeFrom="column">
                  <wp:posOffset>1293495</wp:posOffset>
                </wp:positionH>
                <wp:positionV relativeFrom="paragraph">
                  <wp:posOffset>246380</wp:posOffset>
                </wp:positionV>
                <wp:extent cx="393700" cy="5080"/>
                <wp:effectExtent l="0" t="36830" r="6350" b="34290"/>
                <wp:wrapNone/>
                <wp:docPr id="121" name="直接箭头连接符 121"/>
                <wp:cNvGraphicFramePr/>
                <a:graphic xmlns:a="http://schemas.openxmlformats.org/drawingml/2006/main">
                  <a:graphicData uri="http://schemas.microsoft.com/office/word/2010/wordprocessingShape">
                    <wps:wsp>
                      <wps:cNvCnPr/>
                      <wps:spPr>
                        <a:xfrm flipV="1">
                          <a:off x="1863090" y="3788410"/>
                          <a:ext cx="393700" cy="5080"/>
                        </a:xfrm>
                        <a:prstGeom prst="straightConnector1">
                          <a:avLst/>
                        </a:prstGeom>
                        <a:noFill/>
                        <a:ln w="6350" cap="flat" cmpd="sng" algn="ctr">
                          <a:solidFill>
                            <a:srgbClr val="000000"/>
                          </a:solidFill>
                          <a:prstDash val="solid"/>
                          <a:miter lim="800000"/>
                          <a:headEnd type="none"/>
                          <a:tailEnd type="triangle" w="med" len="med"/>
                        </a:ln>
                        <a:effectLst/>
                      </wps:spPr>
                      <wps:bodyPr/>
                    </wps:wsp>
                  </a:graphicData>
                </a:graphic>
              </wp:anchor>
            </w:drawing>
          </mc:Choice>
          <mc:Fallback>
            <w:pict>
              <v:shape id="_x0000_s1026" o:spid="_x0000_s1026" o:spt="32" type="#_x0000_t32" style="position:absolute;left:0pt;flip:y;margin-left:101.85pt;margin-top:19.4pt;height:0.4pt;width:31pt;z-index:-251602944;mso-width-relative:page;mso-height-relative:page;" filled="f" stroked="t" coordsize="21600,21600" o:gfxdata="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7HRPi2AAAAAkBAAAPAAAAAAAAAAEAIAAAACIAAABkcnMvZG93bnJl&#10;di54bWxQSwECFAAUAAAACACHTuJAMdGd6zYCAAA1BAAADgAAAAAAAAABACAAAAAnAQAAZHJzL2Uy&#10;b0RvYy54bWxQSwUGAAAAAAYABgBZAQAAzwUAAAAA&#10;">
                <v:fill on="f" focussize="0,0"/>
                <v:stroke weight="0.5pt" color="#000000" miterlimit="8" joinstyle="miter" endarrow="block"/>
                <v:imagedata o:title=""/>
                <o:lock v:ext="edit" aspectratio="f"/>
              </v:shape>
            </w:pict>
          </mc:Fallback>
        </mc:AlternateContent>
      </w:r>
      <w:r>
        <w:rPr>
          <w:color w:val="auto"/>
          <w:sz w:val="24"/>
        </w:rPr>
        <mc:AlternateContent>
          <mc:Choice Requires="wps">
            <w:drawing>
              <wp:anchor distT="0" distB="0" distL="114300" distR="114300" simplePos="0" relativeHeight="251720704" behindDoc="0" locked="0" layoutInCell="1" allowOverlap="1">
                <wp:simplePos x="0" y="0"/>
                <wp:positionH relativeFrom="column">
                  <wp:posOffset>1682750</wp:posOffset>
                </wp:positionH>
                <wp:positionV relativeFrom="paragraph">
                  <wp:posOffset>120015</wp:posOffset>
                </wp:positionV>
                <wp:extent cx="1056640" cy="319405"/>
                <wp:effectExtent l="4445" t="4445" r="5715" b="19050"/>
                <wp:wrapNone/>
                <wp:docPr id="122" name="文本框 122"/>
                <wp:cNvGraphicFramePr/>
                <a:graphic xmlns:a="http://schemas.openxmlformats.org/drawingml/2006/main">
                  <a:graphicData uri="http://schemas.microsoft.com/office/word/2010/wordprocessingShape">
                    <wps:wsp>
                      <wps:cNvSpPr txBox="1"/>
                      <wps:spPr>
                        <a:xfrm>
                          <a:off x="0" y="0"/>
                          <a:ext cx="1056640" cy="319405"/>
                        </a:xfrm>
                        <a:prstGeom prst="rect">
                          <a:avLst/>
                        </a:prstGeom>
                        <a:solidFill>
                          <a:srgbClr val="FFFFFF"/>
                        </a:solidFill>
                        <a:ln w="6350">
                          <a:solidFill>
                            <a:prstClr val="black"/>
                          </a:solidFill>
                        </a:ln>
                        <a:effectLst/>
                      </wps:spPr>
                      <wps:txbx>
                        <w:txbxContent>
                          <w:p>
                            <w:r>
                              <w:rPr>
                                <w:rFonts w:hint="eastAsia"/>
                                <w:lang w:eastAsia="zh-CN"/>
                              </w:rPr>
                              <w:t>隔油池</w:t>
                            </w:r>
                            <w:r>
                              <w:rPr>
                                <w:rFonts w:hint="eastAsia"/>
                                <w:lang w:val="en-US" w:eastAsia="zh-CN"/>
                              </w:rPr>
                              <w:t>+</w:t>
                            </w:r>
                            <w:r>
                              <w:rPr>
                                <w:rFonts w:hint="eastAsia"/>
                              </w:rPr>
                              <w:t>化粪池</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2.5pt;margin-top:9.45pt;height:25.15pt;width:83.2pt;z-index:251720704;mso-width-relative:page;mso-height-relative:page;" fillcolor="#FFFFFF" filled="t" stroked="t" coordsize="21600,21600" o:gfxdata="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DD&#10;+N5q1gAAAAkBAAAPAAAAAAAAAAEAIAAAACIAAABkcnMvZG93bnJldi54bWxQSwECFAAUAAAACACH&#10;TuJAnKfMMF8CAADJBAAADgAAAAAAAAABACAAAAAlAQAAZHJzL2Uyb0RvYy54bWxQSwUGAAAAAAYA&#10;BgBZAQAA9gUAAAAA&#10;">
                <v:fill on="t" focussize="0,0"/>
                <v:stroke weight="0.5pt" color="#000000" joinstyle="round"/>
                <v:imagedata o:title=""/>
                <o:lock v:ext="edit" aspectratio="f"/>
                <v:textbox>
                  <w:txbxContent>
                    <w:p>
                      <w:r>
                        <w:rPr>
                          <w:rFonts w:hint="eastAsia"/>
                          <w:lang w:eastAsia="zh-CN"/>
                        </w:rPr>
                        <w:t>隔油池</w:t>
                      </w:r>
                      <w:r>
                        <w:rPr>
                          <w:rFonts w:hint="eastAsia"/>
                          <w:lang w:val="en-US" w:eastAsia="zh-CN"/>
                        </w:rPr>
                        <w:t>+</w:t>
                      </w:r>
                      <w:r>
                        <w:rPr>
                          <w:rFonts w:hint="eastAsia"/>
                        </w:rPr>
                        <w:t>化粪池</w:t>
                      </w:r>
                    </w:p>
                  </w:txbxContent>
                </v:textbox>
              </v:shape>
            </w:pict>
          </mc:Fallback>
        </mc:AlternateContent>
      </w:r>
      <w:r>
        <w:rPr>
          <w:color w:val="auto"/>
          <w:sz w:val="24"/>
        </w:rPr>
        <mc:AlternateContent>
          <mc:Choice Requires="wps">
            <w:drawing>
              <wp:anchor distT="0" distB="0" distL="114300" distR="114300" simplePos="0" relativeHeight="251722752" behindDoc="0" locked="0" layoutInCell="1" allowOverlap="1">
                <wp:simplePos x="0" y="0"/>
                <wp:positionH relativeFrom="column">
                  <wp:posOffset>2739390</wp:posOffset>
                </wp:positionH>
                <wp:positionV relativeFrom="paragraph">
                  <wp:posOffset>241935</wp:posOffset>
                </wp:positionV>
                <wp:extent cx="393700" cy="5080"/>
                <wp:effectExtent l="0" t="36830" r="6350" b="34290"/>
                <wp:wrapNone/>
                <wp:docPr id="123" name="直接箭头连接符 123"/>
                <wp:cNvGraphicFramePr/>
                <a:graphic xmlns:a="http://schemas.openxmlformats.org/drawingml/2006/main">
                  <a:graphicData uri="http://schemas.microsoft.com/office/word/2010/wordprocessingShape">
                    <wps:wsp>
                      <wps:cNvCnPr/>
                      <wps:spPr>
                        <a:xfrm flipV="1">
                          <a:off x="0" y="0"/>
                          <a:ext cx="393700" cy="5080"/>
                        </a:xfrm>
                        <a:prstGeom prst="straightConnector1">
                          <a:avLst/>
                        </a:prstGeom>
                        <a:noFill/>
                        <a:ln w="6350" cap="flat" cmpd="sng" algn="ctr">
                          <a:solidFill>
                            <a:srgbClr val="000000"/>
                          </a:solidFill>
                          <a:prstDash val="solid"/>
                          <a:miter lim="800000"/>
                          <a:headEnd type="none"/>
                          <a:tailEnd type="triangle" w="med" len="med"/>
                        </a:ln>
                        <a:effectLst/>
                      </wps:spPr>
                      <wps:bodyPr/>
                    </wps:wsp>
                  </a:graphicData>
                </a:graphic>
              </wp:anchor>
            </w:drawing>
          </mc:Choice>
          <mc:Fallback>
            <w:pict>
              <v:shape id="_x0000_s1026" o:spid="_x0000_s1026" o:spt="32" type="#_x0000_t32" style="position:absolute;left:0pt;flip:y;margin-left:215.7pt;margin-top:19.05pt;height:0.4pt;width:31pt;z-index:251722752;mso-width-relative:page;mso-height-relative:page;" filled="f" stroked="t" coordsize="21600,21600" o:gfxdata="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B///OM2AAAAAkBAAAPAAAAAAAAAAEAIAAAACIAAABkcnMvZG93bnJldi54bWxQSwECFAAU&#10;AAAACACHTuJAwvg7pSoCAAApBAAADgAAAAAAAAABACAAAAAnAQAAZHJzL2Uyb0RvYy54bWxQSwUG&#10;AAAAAAYABgBZAQAAwwUAAAAA&#10;">
                <v:fill on="f" focussize="0,0"/>
                <v:stroke weight="0.5pt" color="#000000" miterlimit="8" joinstyle="miter" endarrow="block"/>
                <v:imagedata o:title=""/>
                <o:lock v:ext="edit" aspectratio="f"/>
              </v:shape>
            </w:pict>
          </mc:Fallback>
        </mc:AlternateContent>
      </w:r>
      <w:r>
        <w:rPr>
          <w:color w:val="auto"/>
          <w:sz w:val="24"/>
        </w:rPr>
        <mc:AlternateContent>
          <mc:Choice Requires="wps">
            <w:drawing>
              <wp:anchor distT="0" distB="0" distL="114300" distR="114300" simplePos="0" relativeHeight="251721728" behindDoc="0" locked="0" layoutInCell="1" allowOverlap="1">
                <wp:simplePos x="0" y="0"/>
                <wp:positionH relativeFrom="column">
                  <wp:posOffset>3124200</wp:posOffset>
                </wp:positionH>
                <wp:positionV relativeFrom="paragraph">
                  <wp:posOffset>111760</wp:posOffset>
                </wp:positionV>
                <wp:extent cx="742315" cy="300990"/>
                <wp:effectExtent l="5080" t="4445" r="14605" b="18415"/>
                <wp:wrapNone/>
                <wp:docPr id="125" name="文本框 125"/>
                <wp:cNvGraphicFramePr/>
                <a:graphic xmlns:a="http://schemas.openxmlformats.org/drawingml/2006/main">
                  <a:graphicData uri="http://schemas.microsoft.com/office/word/2010/wordprocessingShape">
                    <wps:wsp>
                      <wps:cNvSpPr txBox="1"/>
                      <wps:spPr>
                        <a:xfrm>
                          <a:off x="0" y="0"/>
                          <a:ext cx="742315" cy="300990"/>
                        </a:xfrm>
                        <a:prstGeom prst="rect">
                          <a:avLst/>
                        </a:prstGeom>
                        <a:solidFill>
                          <a:srgbClr val="FFFFFF"/>
                        </a:solidFill>
                        <a:ln w="6350">
                          <a:solidFill>
                            <a:prstClr val="black"/>
                          </a:solidFill>
                        </a:ln>
                        <a:effectLst/>
                      </wps:spPr>
                      <wps:txbx>
                        <w:txbxContent>
                          <w:p>
                            <w:r>
                              <w:rPr>
                                <w:rFonts w:hint="eastAsia"/>
                              </w:rPr>
                              <w:t>污水干管</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46pt;margin-top:8.8pt;height:23.7pt;width:58.45pt;z-index:251721728;mso-width-relative:page;mso-height-relative:page;" fillcolor="#FFFFFF" filled="t" stroked="t" coordsize="21600,21600" o:gfxdata="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Djd4CJ1gAAAAkBAAAPAAAAAAAAAAEAIAAAACIAAABkcnMvZG93bnJldi54bWxQSwECFAAUAAAA&#10;CACHTuJAmWnreGICAADIBAAADgAAAAAAAAABACAAAAAlAQAAZHJzL2Uyb0RvYy54bWxQSwUGAAAA&#10;AAYABgBZAQAA+QUAAAAA&#10;">
                <v:fill on="t" focussize="0,0"/>
                <v:stroke weight="0.5pt" color="#000000" joinstyle="round"/>
                <v:imagedata o:title=""/>
                <o:lock v:ext="edit" aspectratio="f"/>
                <v:textbox>
                  <w:txbxContent>
                    <w:p>
                      <w:r>
                        <w:rPr>
                          <w:rFonts w:hint="eastAsia"/>
                        </w:rPr>
                        <w:t>污水干管</w:t>
                      </w:r>
                    </w:p>
                  </w:txbxContent>
                </v:textbox>
              </v:shape>
            </w:pict>
          </mc:Fallback>
        </mc:AlternateContent>
      </w:r>
      <w:r>
        <w:rPr>
          <w:color w:val="auto"/>
          <w:sz w:val="24"/>
        </w:rPr>
        <mc:AlternateContent>
          <mc:Choice Requires="wps">
            <w:drawing>
              <wp:anchor distT="0" distB="0" distL="114300" distR="114300" simplePos="0" relativeHeight="251723776" behindDoc="0" locked="0" layoutInCell="1" allowOverlap="1">
                <wp:simplePos x="0" y="0"/>
                <wp:positionH relativeFrom="column">
                  <wp:posOffset>3866515</wp:posOffset>
                </wp:positionH>
                <wp:positionV relativeFrom="paragraph">
                  <wp:posOffset>224790</wp:posOffset>
                </wp:positionV>
                <wp:extent cx="393700" cy="5080"/>
                <wp:effectExtent l="0" t="36830" r="6350" b="34290"/>
                <wp:wrapNone/>
                <wp:docPr id="124" name="直接箭头连接符 124"/>
                <wp:cNvGraphicFramePr/>
                <a:graphic xmlns:a="http://schemas.openxmlformats.org/drawingml/2006/main">
                  <a:graphicData uri="http://schemas.microsoft.com/office/word/2010/wordprocessingShape">
                    <wps:wsp>
                      <wps:cNvCnPr/>
                      <wps:spPr>
                        <a:xfrm flipV="1">
                          <a:off x="0" y="0"/>
                          <a:ext cx="393700" cy="5080"/>
                        </a:xfrm>
                        <a:prstGeom prst="straightConnector1">
                          <a:avLst/>
                        </a:prstGeom>
                        <a:noFill/>
                        <a:ln w="6350" cap="flat" cmpd="sng" algn="ctr">
                          <a:solidFill>
                            <a:srgbClr val="000000"/>
                          </a:solidFill>
                          <a:prstDash val="solid"/>
                          <a:miter lim="800000"/>
                          <a:headEnd type="none"/>
                          <a:tailEnd type="triangle" w="med" len="med"/>
                        </a:ln>
                        <a:effectLst/>
                      </wps:spPr>
                      <wps:bodyPr/>
                    </wps:wsp>
                  </a:graphicData>
                </a:graphic>
              </wp:anchor>
            </w:drawing>
          </mc:Choice>
          <mc:Fallback>
            <w:pict>
              <v:shape id="_x0000_s1026" o:spid="_x0000_s1026" o:spt="32" type="#_x0000_t32" style="position:absolute;left:0pt;flip:y;margin-left:304.45pt;margin-top:17.7pt;height:0.4pt;width:31pt;z-index:251723776;mso-width-relative:page;mso-height-relative:page;" filled="f" stroked="t" coordsize="21600,21600" o:gfxdata="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BF4lTN2AAAAAkBAAAPAAAAAAAAAAEAIAAAACIAAABkcnMvZG93bnJldi54bWxQSwECFAAU&#10;AAAACACHTuJATkXgvSoCAAApBAAADgAAAAAAAAABACAAAAAnAQAAZHJzL2Uyb0RvYy54bWxQSwUG&#10;AAAAAAYABgBZAQAAwwUAAAAA&#10;">
                <v:fill on="f" focussize="0,0"/>
                <v:stroke weight="0.5pt" color="#000000" miterlimit="8" joinstyle="miter" endarrow="block"/>
                <v:imagedata o:title=""/>
                <o:lock v:ext="edit" aspectratio="f"/>
              </v:shape>
            </w:pict>
          </mc:Fallback>
        </mc:AlternateContent>
      </w:r>
      <w:r>
        <w:rPr>
          <w:color w:val="auto"/>
          <w:sz w:val="24"/>
        </w:rPr>
        <mc:AlternateContent>
          <mc:Choice Requires="wps">
            <w:drawing>
              <wp:anchor distT="0" distB="0" distL="114300" distR="114300" simplePos="0" relativeHeight="251715584" behindDoc="0" locked="0" layoutInCell="1" allowOverlap="1">
                <wp:simplePos x="0" y="0"/>
                <wp:positionH relativeFrom="column">
                  <wp:posOffset>4255135</wp:posOffset>
                </wp:positionH>
                <wp:positionV relativeFrom="paragraph">
                  <wp:posOffset>107315</wp:posOffset>
                </wp:positionV>
                <wp:extent cx="1012825" cy="281940"/>
                <wp:effectExtent l="4445" t="4445" r="11430" b="18415"/>
                <wp:wrapNone/>
                <wp:docPr id="126" name="文本框 126"/>
                <wp:cNvGraphicFramePr/>
                <a:graphic xmlns:a="http://schemas.openxmlformats.org/drawingml/2006/main">
                  <a:graphicData uri="http://schemas.microsoft.com/office/word/2010/wordprocessingShape">
                    <wps:wsp>
                      <wps:cNvSpPr txBox="1"/>
                      <wps:spPr>
                        <a:xfrm>
                          <a:off x="0" y="0"/>
                          <a:ext cx="1012825" cy="281940"/>
                        </a:xfrm>
                        <a:prstGeom prst="rect">
                          <a:avLst/>
                        </a:prstGeom>
                        <a:solidFill>
                          <a:srgbClr val="FFFFFF"/>
                        </a:solidFill>
                        <a:ln w="6350">
                          <a:solidFill>
                            <a:prstClr val="black"/>
                          </a:solidFill>
                        </a:ln>
                        <a:effectLst/>
                      </wps:spPr>
                      <wps:txbx>
                        <w:txbxContent>
                          <w:p>
                            <w:r>
                              <w:rPr>
                                <w:rFonts w:hint="eastAsia"/>
                              </w:rPr>
                              <w:t>市政污水管网</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35.05pt;margin-top:8.45pt;height:22.2pt;width:79.75pt;z-index:251715584;mso-width-relative:page;mso-height-relative:page;" fillcolor="#FFFFFF" filled="t" stroked="t" coordsize="21600,21600" o:gfxdata="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GPj71nVAAAACQEAAA8AAAAAAAAAAQAgAAAAIgAAAGRycy9kb3ducmV2LnhtbFBLAQIUABQAAAAI&#10;AIdO4kB7cYGCYgIAAMkEAAAOAAAAAAAAAAEAIAAAACQBAABkcnMvZTJvRG9jLnhtbFBLBQYAAAAA&#10;BgAGAFkBAAD4BQAAAAA=&#10;">
                <v:fill on="t" focussize="0,0"/>
                <v:stroke weight="0.5pt" color="#000000" joinstyle="round"/>
                <v:imagedata o:title=""/>
                <o:lock v:ext="edit" aspectratio="f"/>
                <v:textbox>
                  <w:txbxContent>
                    <w:p>
                      <w:r>
                        <w:rPr>
                          <w:rFonts w:hint="eastAsia"/>
                        </w:rPr>
                        <w:t>市政污水管网</w:t>
                      </w:r>
                    </w:p>
                  </w:txbxContent>
                </v:textbox>
              </v:shape>
            </w:pict>
          </mc:Fallback>
        </mc:AlternateContent>
      </w:r>
    </w:p>
    <w:p>
      <w:pPr>
        <w:tabs>
          <w:tab w:val="left" w:pos="2810"/>
        </w:tabs>
        <w:spacing w:line="360" w:lineRule="auto"/>
        <w:jc w:val="left"/>
        <w:rPr>
          <w:rFonts w:ascii="Times New Roman" w:hAnsi="Times New Roman"/>
          <w:b/>
          <w:bCs/>
          <w:color w:val="auto"/>
          <w:sz w:val="24"/>
        </w:rPr>
      </w:pPr>
      <w:r>
        <w:rPr>
          <w:color w:val="auto"/>
          <w:sz w:val="24"/>
        </w:rPr>
        <mc:AlternateContent>
          <mc:Choice Requires="wps">
            <w:drawing>
              <wp:anchor distT="0" distB="0" distL="114300" distR="114300" simplePos="0" relativeHeight="251716608" behindDoc="0" locked="0" layoutInCell="1" allowOverlap="1">
                <wp:simplePos x="0" y="0"/>
                <wp:positionH relativeFrom="column">
                  <wp:posOffset>4762500</wp:posOffset>
                </wp:positionH>
                <wp:positionV relativeFrom="paragraph">
                  <wp:posOffset>129540</wp:posOffset>
                </wp:positionV>
                <wp:extent cx="3175" cy="361950"/>
                <wp:effectExtent l="35560" t="0" r="37465" b="0"/>
                <wp:wrapNone/>
                <wp:docPr id="127" name="直接箭头连接符 127"/>
                <wp:cNvGraphicFramePr/>
                <a:graphic xmlns:a="http://schemas.openxmlformats.org/drawingml/2006/main">
                  <a:graphicData uri="http://schemas.microsoft.com/office/word/2010/wordprocessingShape">
                    <wps:wsp>
                      <wps:cNvCnPr/>
                      <wps:spPr>
                        <a:xfrm>
                          <a:off x="5523865" y="3910965"/>
                          <a:ext cx="3175" cy="361950"/>
                        </a:xfrm>
                        <a:prstGeom prst="straightConnector1">
                          <a:avLst/>
                        </a:prstGeom>
                        <a:noFill/>
                        <a:ln w="6350" cap="flat" cmpd="sng" algn="ctr">
                          <a:solidFill>
                            <a:srgbClr val="000000"/>
                          </a:solidFill>
                          <a:prstDash val="solid"/>
                          <a:miter lim="800000"/>
                          <a:headEnd type="none" w="med" len="med"/>
                          <a:tailEnd type="triangle" w="med" len="med"/>
                        </a:ln>
                        <a:effectLst/>
                      </wps:spPr>
                      <wps:bodyPr/>
                    </wps:wsp>
                  </a:graphicData>
                </a:graphic>
              </wp:anchor>
            </w:drawing>
          </mc:Choice>
          <mc:Fallback>
            <w:pict>
              <v:shape id="_x0000_s1026" o:spid="_x0000_s1026" o:spt="32" type="#_x0000_t32" style="position:absolute;left:0pt;margin-left:375pt;margin-top:10.2pt;height:28.5pt;width:0.25pt;z-index:251716608;mso-width-relative:page;mso-height-relative:page;" filled="f" stroked="t" coordsize="21600,21600" o:gfxdata="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MFY6S1gAAAAkBAAAPAAAAAAAAAAEAIAAAACIAAABkcnMvZG93bnJldi54bWxQ&#10;SwECFAAUAAAACACHTuJAtOcNGDICAAA9BAAADgAAAAAAAAABACAAAAAlAQAAZHJzL2Uyb0RvYy54&#10;bWxQSwUGAAAAAAYABgBZAQAAyQUAAAAA&#10;">
                <v:fill on="f" focussize="0,0"/>
                <v:stroke weight="0.5pt" color="#000000" miterlimit="8" joinstyle="miter" endarrow="block"/>
                <v:imagedata o:title=""/>
                <o:lock v:ext="edit" aspectratio="f"/>
              </v:shape>
            </w:pict>
          </mc:Fallback>
        </mc:AlternateContent>
      </w:r>
    </w:p>
    <w:p>
      <w:pPr>
        <w:tabs>
          <w:tab w:val="left" w:pos="2810"/>
        </w:tabs>
        <w:spacing w:line="360" w:lineRule="auto"/>
        <w:jc w:val="left"/>
        <w:rPr>
          <w:rFonts w:ascii="Times New Roman" w:hAnsi="Times New Roman"/>
          <w:b/>
          <w:bCs/>
          <w:color w:val="auto"/>
          <w:sz w:val="24"/>
        </w:rPr>
      </w:pPr>
      <w:r>
        <w:rPr>
          <w:color w:val="auto"/>
          <w:sz w:val="24"/>
        </w:rPr>
        <mc:AlternateContent>
          <mc:Choice Requires="wps">
            <w:drawing>
              <wp:anchor distT="0" distB="0" distL="114300" distR="114300" simplePos="0" relativeHeight="251707392" behindDoc="1" locked="0" layoutInCell="1" allowOverlap="1">
                <wp:simplePos x="0" y="0"/>
                <wp:positionH relativeFrom="column">
                  <wp:posOffset>2543810</wp:posOffset>
                </wp:positionH>
                <wp:positionV relativeFrom="paragraph">
                  <wp:posOffset>219710</wp:posOffset>
                </wp:positionV>
                <wp:extent cx="1344295" cy="300990"/>
                <wp:effectExtent l="5080" t="4445" r="22225" b="18415"/>
                <wp:wrapNone/>
                <wp:docPr id="130" name="文本框 130"/>
                <wp:cNvGraphicFramePr/>
                <a:graphic xmlns:a="http://schemas.openxmlformats.org/drawingml/2006/main">
                  <a:graphicData uri="http://schemas.microsoft.com/office/word/2010/wordprocessingShape">
                    <wps:wsp>
                      <wps:cNvSpPr txBox="1"/>
                      <wps:spPr>
                        <a:xfrm>
                          <a:off x="0" y="0"/>
                          <a:ext cx="1344295" cy="300990"/>
                        </a:xfrm>
                        <a:prstGeom prst="rect">
                          <a:avLst/>
                        </a:prstGeom>
                        <a:solidFill>
                          <a:srgbClr val="FFFFFF"/>
                        </a:solidFill>
                        <a:ln w="6350">
                          <a:solidFill>
                            <a:prstClr val="black"/>
                          </a:solidFill>
                        </a:ln>
                        <a:effectLst/>
                      </wps:spPr>
                      <wps:txbx>
                        <w:txbxContent>
                          <w:p>
                            <w:pPr>
                              <w:rPr>
                                <w:rFonts w:hint="eastAsia" w:eastAsiaTheme="minorEastAsia"/>
                                <w:lang w:eastAsia="zh-CN"/>
                              </w:rPr>
                            </w:pPr>
                            <w:r>
                              <w:rPr>
                                <w:rFonts w:hint="eastAsia"/>
                                <w:lang w:eastAsia="zh-CN"/>
                              </w:rPr>
                              <w:t>凤凰桥污水处理厂</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00.3pt;margin-top:17.3pt;height:23.7pt;width:105.85pt;z-index:-251609088;mso-width-relative:page;mso-height-relative:page;" fillcolor="#FFFFFF" filled="t" stroked="t" coordsize="21600,21600" o:gfxdata="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x7iZBNUAAAAJAQAADwAAAAAAAAABACAAAAAiAAAAZHJzL2Rvd25yZXYueG1sUEsBAhQAFAAAAAgA&#10;h07iQJgiMnJhAgAAyQQAAA4AAAAAAAAAAQAgAAAAJAEAAGRycy9lMm9Eb2MueG1sUEsFBgAAAAAG&#10;AAYAWQEAAPcFAAAAAA==&#10;">
                <v:fill on="t" focussize="0,0"/>
                <v:stroke weight="0.5pt" color="#000000" joinstyle="round"/>
                <v:imagedata o:title=""/>
                <o:lock v:ext="edit" aspectratio="f"/>
                <v:textbox>
                  <w:txbxContent>
                    <w:p>
                      <w:pPr>
                        <w:rPr>
                          <w:rFonts w:hint="eastAsia" w:eastAsiaTheme="minorEastAsia"/>
                          <w:lang w:eastAsia="zh-CN"/>
                        </w:rPr>
                      </w:pPr>
                      <w:r>
                        <w:rPr>
                          <w:rFonts w:hint="eastAsia"/>
                          <w:lang w:eastAsia="zh-CN"/>
                        </w:rPr>
                        <w:t>凤凰桥污水处理厂</w:t>
                      </w:r>
                    </w:p>
                  </w:txbxContent>
                </v:textbox>
              </v:shape>
            </w:pict>
          </mc:Fallback>
        </mc:AlternateContent>
      </w:r>
      <w:r>
        <w:rPr>
          <w:color w:val="auto"/>
          <w:sz w:val="24"/>
        </w:rPr>
        <mc:AlternateContent>
          <mc:Choice Requires="wps">
            <w:drawing>
              <wp:anchor distT="0" distB="0" distL="114300" distR="114300" simplePos="0" relativeHeight="251717632" behindDoc="0" locked="0" layoutInCell="1" allowOverlap="1">
                <wp:simplePos x="0" y="0"/>
                <wp:positionH relativeFrom="column">
                  <wp:posOffset>1441450</wp:posOffset>
                </wp:positionH>
                <wp:positionV relativeFrom="paragraph">
                  <wp:posOffset>219075</wp:posOffset>
                </wp:positionV>
                <wp:extent cx="742315" cy="281940"/>
                <wp:effectExtent l="4445" t="4445" r="15240" b="18415"/>
                <wp:wrapNone/>
                <wp:docPr id="132" name="文本框 132"/>
                <wp:cNvGraphicFramePr/>
                <a:graphic xmlns:a="http://schemas.openxmlformats.org/drawingml/2006/main">
                  <a:graphicData uri="http://schemas.microsoft.com/office/word/2010/wordprocessingShape">
                    <wps:wsp>
                      <wps:cNvSpPr txBox="1"/>
                      <wps:spPr>
                        <a:xfrm>
                          <a:off x="0" y="0"/>
                          <a:ext cx="742315" cy="281940"/>
                        </a:xfrm>
                        <a:prstGeom prst="rect">
                          <a:avLst/>
                        </a:prstGeom>
                        <a:solidFill>
                          <a:srgbClr val="FFFFFF"/>
                        </a:solidFill>
                        <a:ln w="6350">
                          <a:solidFill>
                            <a:prstClr val="black"/>
                          </a:solidFill>
                        </a:ln>
                        <a:effectLst/>
                      </wps:spPr>
                      <wps:txbx>
                        <w:txbxContent>
                          <w:p>
                            <w:r>
                              <w:rPr>
                                <w:rFonts w:hint="eastAsia"/>
                              </w:rPr>
                              <w:t>达标排放</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3.5pt;margin-top:17.25pt;height:22.2pt;width:58.45pt;z-index:251717632;mso-width-relative:page;mso-height-relative:page;" fillcolor="#FFFFFF" filled="t" stroked="t" coordsize="21600,21600" o:gfxdata="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L/abMdgAAAAJAQAADwAAAAAAAAABACAAAAAiAAAAZHJzL2Rvd25yZXYueG1sUEsBAhQAFAAA&#10;AAgAh07iQE4Ky8RhAgAAyAQAAA4AAAAAAAAAAQAgAAAAJwEAAGRycy9lMm9Eb2MueG1sUEsFBgAA&#10;AAAGAAYAWQEAAPoFAAAAAA==&#10;">
                <v:fill on="t" focussize="0,0"/>
                <v:stroke weight="0.5pt" color="#000000" joinstyle="round"/>
                <v:imagedata o:title=""/>
                <o:lock v:ext="edit" aspectratio="f"/>
                <v:textbox>
                  <w:txbxContent>
                    <w:p>
                      <w:r>
                        <w:rPr>
                          <w:rFonts w:hint="eastAsia"/>
                        </w:rPr>
                        <w:t>达标排放</w:t>
                      </w:r>
                    </w:p>
                  </w:txbxContent>
                </v:textbox>
              </v:shape>
            </w:pict>
          </mc:Fallback>
        </mc:AlternateContent>
      </w:r>
      <w:r>
        <w:rPr>
          <w:color w:val="auto"/>
          <w:sz w:val="24"/>
        </w:rPr>
        <mc:AlternateContent>
          <mc:Choice Requires="wps">
            <w:drawing>
              <wp:anchor distT="0" distB="0" distL="114300" distR="114300" simplePos="0" relativeHeight="251718656" behindDoc="0" locked="0" layoutInCell="1" allowOverlap="1">
                <wp:simplePos x="0" y="0"/>
                <wp:positionH relativeFrom="column">
                  <wp:posOffset>4237355</wp:posOffset>
                </wp:positionH>
                <wp:positionV relativeFrom="paragraph">
                  <wp:posOffset>209550</wp:posOffset>
                </wp:positionV>
                <wp:extent cx="1056640" cy="272415"/>
                <wp:effectExtent l="5080" t="4445" r="5080" b="8890"/>
                <wp:wrapNone/>
                <wp:docPr id="128" name="文本框 128"/>
                <wp:cNvGraphicFramePr/>
                <a:graphic xmlns:a="http://schemas.openxmlformats.org/drawingml/2006/main">
                  <a:graphicData uri="http://schemas.microsoft.com/office/word/2010/wordprocessingShape">
                    <wps:wsp>
                      <wps:cNvSpPr txBox="1"/>
                      <wps:spPr>
                        <a:xfrm>
                          <a:off x="0" y="0"/>
                          <a:ext cx="1056640" cy="272415"/>
                        </a:xfrm>
                        <a:prstGeom prst="rect">
                          <a:avLst/>
                        </a:prstGeom>
                        <a:solidFill>
                          <a:srgbClr val="FFFFFF"/>
                        </a:solidFill>
                        <a:ln w="6350">
                          <a:solidFill>
                            <a:prstClr val="black"/>
                          </a:solidFill>
                        </a:ln>
                        <a:effectLst/>
                      </wps:spPr>
                      <wps:txbx>
                        <w:txbxContent>
                          <w:p>
                            <w:r>
                              <w:rPr>
                                <w:rFonts w:hint="eastAsia"/>
                              </w:rPr>
                              <w:t>市政污水管网</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33.65pt;margin-top:16.5pt;height:21.45pt;width:83.2pt;z-index:251718656;mso-width-relative:page;mso-height-relative:page;" fillcolor="#FFFFFF" filled="t" stroked="t" coordsize="21600,21600" o:gfxdata="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DI&#10;pwjK1gAAAAkBAAAPAAAAAAAAAAEAIAAAACIAAABkcnMvZG93bnJldi54bWxQSwECFAAUAAAACACH&#10;TuJAXsouxl8CAADJBAAADgAAAAAAAAABACAAAAAlAQAAZHJzL2Uyb0RvYy54bWxQSwUGAAAAAAYA&#10;BgBZAQAA9gUAAAAA&#10;">
                <v:fill on="t" focussize="0,0"/>
                <v:stroke weight="0.5pt" color="#000000" joinstyle="round"/>
                <v:imagedata o:title=""/>
                <o:lock v:ext="edit" aspectratio="f"/>
                <v:textbox>
                  <w:txbxContent>
                    <w:p>
                      <w:r>
                        <w:rPr>
                          <w:rFonts w:hint="eastAsia"/>
                        </w:rPr>
                        <w:t>市政污水管网</w:t>
                      </w:r>
                    </w:p>
                  </w:txbxContent>
                </v:textbox>
              </v:shape>
            </w:pict>
          </mc:Fallback>
        </mc:AlternateContent>
      </w:r>
    </w:p>
    <w:p>
      <w:pPr>
        <w:tabs>
          <w:tab w:val="left" w:pos="2810"/>
        </w:tabs>
        <w:spacing w:line="360" w:lineRule="auto"/>
        <w:jc w:val="left"/>
        <w:rPr>
          <w:rFonts w:ascii="Times New Roman" w:hAnsi="Times New Roman"/>
          <w:b/>
          <w:bCs/>
          <w:color w:val="auto"/>
          <w:sz w:val="24"/>
        </w:rPr>
      </w:pPr>
      <w:r>
        <w:rPr>
          <w:color w:val="auto"/>
          <w:sz w:val="24"/>
        </w:rPr>
        <mc:AlternateContent>
          <mc:Choice Requires="wps">
            <w:drawing>
              <wp:anchor distT="0" distB="0" distL="114300" distR="114300" simplePos="0" relativeHeight="251714560" behindDoc="1" locked="0" layoutInCell="1" allowOverlap="1">
                <wp:simplePos x="0" y="0"/>
                <wp:positionH relativeFrom="column">
                  <wp:posOffset>2214880</wp:posOffset>
                </wp:positionH>
                <wp:positionV relativeFrom="paragraph">
                  <wp:posOffset>94615</wp:posOffset>
                </wp:positionV>
                <wp:extent cx="321945" cy="635"/>
                <wp:effectExtent l="0" t="37465" r="1905" b="38100"/>
                <wp:wrapNone/>
                <wp:docPr id="131" name="直接箭头连接符 131"/>
                <wp:cNvGraphicFramePr/>
                <a:graphic xmlns:a="http://schemas.openxmlformats.org/drawingml/2006/main">
                  <a:graphicData uri="http://schemas.microsoft.com/office/word/2010/wordprocessingShape">
                    <wps:wsp>
                      <wps:cNvCnPr/>
                      <wps:spPr>
                        <a:xfrm flipH="1">
                          <a:off x="0" y="0"/>
                          <a:ext cx="321945" cy="635"/>
                        </a:xfrm>
                        <a:prstGeom prst="straightConnector1">
                          <a:avLst/>
                        </a:prstGeom>
                        <a:noFill/>
                        <a:ln w="6350" cap="flat" cmpd="sng" algn="ctr">
                          <a:solidFill>
                            <a:srgbClr val="000000"/>
                          </a:solidFill>
                          <a:prstDash val="solid"/>
                          <a:miter lim="800000"/>
                          <a:headEnd type="none" w="med" len="med"/>
                          <a:tailEnd type="triangle" w="med" len="med"/>
                        </a:ln>
                        <a:effectLst/>
                      </wps:spPr>
                      <wps:bodyPr/>
                    </wps:wsp>
                  </a:graphicData>
                </a:graphic>
              </wp:anchor>
            </w:drawing>
          </mc:Choice>
          <mc:Fallback>
            <w:pict>
              <v:shape id="_x0000_s1026" o:spid="_x0000_s1026" o:spt="32" type="#_x0000_t32" style="position:absolute;left:0pt;flip:x;margin-left:174.4pt;margin-top:7.45pt;height:0.05pt;width:25.35pt;z-index:-251601920;mso-width-relative:page;mso-height-relative:page;" filled="f" stroked="t" coordsize="21600,21600" o:gfxdata="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EPdiSvYAAAACQEAAA8AAAAAAAAAAQAgAAAAIgAAAGRycy9kb3ducmV2LnhtbFBLAQIUABQA&#10;AAAIAIdO4kApsS9fKQIAADoEAAAOAAAAAAAAAAEAIAAAACcBAABkcnMvZTJvRG9jLnhtbFBLBQYA&#10;AAAABgAGAFkBAADCBQAAAAA=&#10;">
                <v:fill on="f" focussize="0,0"/>
                <v:stroke weight="0.5pt" color="#000000" miterlimit="8" joinstyle="miter" endarrow="block"/>
                <v:imagedata o:title=""/>
                <o:lock v:ext="edit" aspectratio="f"/>
              </v:shape>
            </w:pict>
          </mc:Fallback>
        </mc:AlternateContent>
      </w:r>
      <w:r>
        <w:rPr>
          <w:color w:val="auto"/>
          <w:sz w:val="24"/>
        </w:rPr>
        <mc:AlternateContent>
          <mc:Choice Requires="wps">
            <w:drawing>
              <wp:anchor distT="0" distB="0" distL="114300" distR="114300" simplePos="0" relativeHeight="251719680" behindDoc="0" locked="0" layoutInCell="1" allowOverlap="1">
                <wp:simplePos x="0" y="0"/>
                <wp:positionH relativeFrom="column">
                  <wp:posOffset>3888105</wp:posOffset>
                </wp:positionH>
                <wp:positionV relativeFrom="paragraph">
                  <wp:posOffset>73025</wp:posOffset>
                </wp:positionV>
                <wp:extent cx="349250" cy="635"/>
                <wp:effectExtent l="0" t="38100" r="12700" b="37465"/>
                <wp:wrapNone/>
                <wp:docPr id="129" name="直接箭头连接符 129"/>
                <wp:cNvGraphicFramePr/>
                <a:graphic xmlns:a="http://schemas.openxmlformats.org/drawingml/2006/main">
                  <a:graphicData uri="http://schemas.microsoft.com/office/word/2010/wordprocessingShape">
                    <wps:wsp>
                      <wps:cNvCnPr/>
                      <wps:spPr>
                        <a:xfrm flipH="1" flipV="1">
                          <a:off x="4677410" y="4412615"/>
                          <a:ext cx="349250" cy="635"/>
                        </a:xfrm>
                        <a:prstGeom prst="straightConnector1">
                          <a:avLst/>
                        </a:prstGeom>
                        <a:noFill/>
                        <a:ln w="6350" cap="flat" cmpd="sng" algn="ctr">
                          <a:solidFill>
                            <a:srgbClr val="000000"/>
                          </a:solidFill>
                          <a:prstDash val="solid"/>
                          <a:miter lim="800000"/>
                          <a:headEnd type="none" w="med" len="med"/>
                          <a:tailEnd type="triangle" w="med" len="med"/>
                        </a:ln>
                        <a:effectLst/>
                      </wps:spPr>
                      <wps:bodyPr/>
                    </wps:wsp>
                  </a:graphicData>
                </a:graphic>
              </wp:anchor>
            </w:drawing>
          </mc:Choice>
          <mc:Fallback>
            <w:pict>
              <v:shape id="_x0000_s1026" o:spid="_x0000_s1026" o:spt="32" type="#_x0000_t32" style="position:absolute;left:0pt;flip:x y;margin-left:306.15pt;margin-top:5.75pt;height:0.05pt;width:27.5pt;z-index:251719680;mso-width-relative:page;mso-height-relative:page;" filled="f" stroked="t" coordsize="21600,21600" o:gfxdata="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GoO/rzXAAAACQEAAA8AAAAAAAAAAQAgAAAAIgAAAGRycy9k&#10;b3ducmV2LnhtbFBLAQIUABQAAAAIAIdO4kD5OEJOPAIAAFAEAAAOAAAAAAAAAAEAIAAAACYBAABk&#10;cnMvZTJvRG9jLnhtbFBLBQYAAAAABgAGAFkBAADUBQAAAAA=&#10;">
                <v:fill on="f" focussize="0,0"/>
                <v:stroke weight="0.5pt" color="#000000" miterlimit="8" joinstyle="miter" endarrow="block"/>
                <v:imagedata o:title=""/>
                <o:lock v:ext="edit" aspectratio="f"/>
              </v:shape>
            </w:pict>
          </mc:Fallback>
        </mc:AlternateContent>
      </w:r>
    </w:p>
    <w:p>
      <w:pPr>
        <w:tabs>
          <w:tab w:val="left" w:pos="2810"/>
        </w:tabs>
        <w:spacing w:line="360" w:lineRule="auto"/>
        <w:jc w:val="left"/>
        <w:rPr>
          <w:rFonts w:ascii="Times New Roman" w:hAnsi="Times New Roman"/>
          <w:b/>
          <w:bCs/>
          <w:color w:val="auto"/>
          <w:sz w:val="24"/>
        </w:rPr>
      </w:pPr>
    </w:p>
    <w:p>
      <w:pPr>
        <w:tabs>
          <w:tab w:val="left" w:pos="2810"/>
        </w:tabs>
        <w:spacing w:line="360" w:lineRule="auto"/>
        <w:ind w:firstLine="2891" w:firstLineChars="1200"/>
        <w:jc w:val="left"/>
        <w:rPr>
          <w:rFonts w:ascii="Times New Roman" w:hAnsi="Times New Roman"/>
          <w:b/>
          <w:bCs/>
          <w:color w:val="auto"/>
          <w:sz w:val="24"/>
        </w:rPr>
      </w:pPr>
      <w:r>
        <w:rPr>
          <w:rFonts w:hint="eastAsia" w:ascii="Times New Roman" w:hAnsi="Times New Roman"/>
          <w:b/>
          <w:bCs/>
          <w:color w:val="auto"/>
          <w:sz w:val="24"/>
        </w:rPr>
        <w:t>图4：项目污水处理工艺流程图</w:t>
      </w:r>
    </w:p>
    <w:p>
      <w:pPr>
        <w:tabs>
          <w:tab w:val="left" w:pos="2810"/>
        </w:tabs>
        <w:spacing w:line="360" w:lineRule="auto"/>
        <w:jc w:val="left"/>
        <w:rPr>
          <w:rFonts w:ascii="Times New Roman" w:hAnsi="Times New Roman"/>
          <w:b/>
          <w:bCs/>
          <w:color w:val="auto"/>
          <w:sz w:val="24"/>
        </w:rPr>
      </w:pPr>
    </w:p>
    <w:p>
      <w:pPr>
        <w:tabs>
          <w:tab w:val="left" w:pos="2810"/>
        </w:tabs>
        <w:spacing w:line="360" w:lineRule="auto"/>
        <w:ind w:firstLine="480" w:firstLineChars="200"/>
        <w:jc w:val="left"/>
        <w:rPr>
          <w:rFonts w:ascii="Times New Roman" w:hAnsi="Times New Roman"/>
          <w:color w:val="auto"/>
          <w:sz w:val="24"/>
        </w:rPr>
      </w:pPr>
      <w:r>
        <w:rPr>
          <w:rFonts w:hint="eastAsia" w:ascii="Times New Roman" w:hAnsi="Times New Roman"/>
          <w:color w:val="auto"/>
          <w:sz w:val="24"/>
        </w:rPr>
        <w:t>4.1.2  废气</w:t>
      </w:r>
    </w:p>
    <w:p>
      <w:pPr>
        <w:pStyle w:val="18"/>
        <w:rPr>
          <w:bCs/>
          <w:color w:val="auto"/>
        </w:rPr>
      </w:pPr>
      <w:bookmarkStart w:id="44" w:name="_Toc500597849"/>
      <w:bookmarkStart w:id="45" w:name="_Toc500753913"/>
      <w:r>
        <w:rPr>
          <w:rFonts w:hAnsi="宋体"/>
          <w:bCs/>
          <w:color w:val="auto"/>
        </w:rPr>
        <w:t>项目</w:t>
      </w:r>
      <w:r>
        <w:rPr>
          <w:rFonts w:hint="eastAsia" w:hAnsi="宋体"/>
          <w:bCs/>
          <w:color w:val="auto"/>
        </w:rPr>
        <w:t>运营后</w:t>
      </w:r>
      <w:r>
        <w:rPr>
          <w:rFonts w:hAnsi="宋体"/>
          <w:bCs/>
          <w:color w:val="auto"/>
        </w:rPr>
        <w:t>废气主要为汽车尾气、</w:t>
      </w:r>
      <w:r>
        <w:rPr>
          <w:rFonts w:hint="eastAsia" w:hAnsi="宋体"/>
          <w:bCs/>
          <w:color w:val="auto"/>
        </w:rPr>
        <w:t>餐饮</w:t>
      </w:r>
      <w:r>
        <w:rPr>
          <w:rFonts w:hAnsi="宋体"/>
          <w:bCs/>
          <w:color w:val="auto"/>
        </w:rPr>
        <w:t>油烟以及生活垃圾恶臭。</w:t>
      </w:r>
      <w:bookmarkEnd w:id="44"/>
      <w:bookmarkEnd w:id="45"/>
    </w:p>
    <w:p>
      <w:pPr>
        <w:pStyle w:val="18"/>
        <w:rPr>
          <w:bCs/>
          <w:color w:val="auto"/>
        </w:rPr>
      </w:pPr>
      <w:bookmarkStart w:id="46" w:name="_Toc500753914"/>
      <w:r>
        <w:rPr>
          <w:rFonts w:ascii="宋体" w:hAnsi="宋体"/>
          <w:bCs/>
          <w:color w:val="auto"/>
        </w:rPr>
        <w:t>①</w:t>
      </w:r>
      <w:r>
        <w:rPr>
          <w:rFonts w:hAnsi="宋体"/>
          <w:bCs/>
          <w:color w:val="auto"/>
        </w:rPr>
        <w:t>汽车尾气</w:t>
      </w:r>
      <w:bookmarkEnd w:id="46"/>
    </w:p>
    <w:p>
      <w:pPr>
        <w:pStyle w:val="18"/>
        <w:rPr>
          <w:rFonts w:ascii="Times New Roman" w:hAnsi="Times New Roman"/>
          <w:bCs/>
          <w:color w:val="auto"/>
        </w:rPr>
      </w:pPr>
      <w:bookmarkStart w:id="47" w:name="_Toc500753915"/>
      <w:r>
        <w:rPr>
          <w:rFonts w:ascii="Times New Roman" w:hAnsi="Times New Roman"/>
          <w:bCs/>
          <w:color w:val="auto"/>
        </w:rPr>
        <w:t>项目区地面停车位较少，主要为地下停车库，地面停车位尾气排放属于无组织排放，其产生的汽车尾气随空气流动，对小区居民影响较小。</w:t>
      </w:r>
      <w:bookmarkStart w:id="48" w:name="_Toc500597852"/>
      <w:r>
        <w:rPr>
          <w:rFonts w:ascii="Times New Roman" w:hAnsi="Times New Roman"/>
          <w:bCs/>
          <w:color w:val="auto"/>
        </w:rPr>
        <w:t>项目区地下车库汽车泊位相对集中，汽车尾气集聚后浓度增高，</w:t>
      </w:r>
      <w:r>
        <w:rPr>
          <w:rFonts w:hint="eastAsia" w:ascii="Times New Roman" w:hAnsi="Times New Roman"/>
          <w:bCs/>
          <w:color w:val="auto"/>
        </w:rPr>
        <w:t>目前项目通过</w:t>
      </w:r>
      <w:r>
        <w:rPr>
          <w:rFonts w:ascii="Times New Roman" w:hAnsi="Times New Roman"/>
          <w:bCs/>
          <w:color w:val="auto"/>
        </w:rPr>
        <w:t>集中收集</w:t>
      </w:r>
      <w:r>
        <w:rPr>
          <w:rFonts w:hint="eastAsia" w:ascii="Times New Roman" w:hAnsi="Times New Roman"/>
          <w:bCs/>
          <w:color w:val="auto"/>
        </w:rPr>
        <w:t>换气</w:t>
      </w:r>
      <w:r>
        <w:rPr>
          <w:rFonts w:ascii="Times New Roman" w:hAnsi="Times New Roman"/>
          <w:bCs/>
          <w:color w:val="auto"/>
        </w:rPr>
        <w:t>后经</w:t>
      </w:r>
      <w:r>
        <w:rPr>
          <w:rFonts w:hint="eastAsia" w:ascii="Times New Roman" w:hAnsi="Times New Roman"/>
          <w:bCs/>
          <w:color w:val="auto"/>
        </w:rPr>
        <w:t>车库排气口</w:t>
      </w:r>
      <w:r>
        <w:rPr>
          <w:rFonts w:ascii="Times New Roman" w:hAnsi="Times New Roman"/>
          <w:bCs/>
          <w:color w:val="auto"/>
        </w:rPr>
        <w:t>排放。</w:t>
      </w:r>
      <w:bookmarkEnd w:id="48"/>
      <w:r>
        <w:rPr>
          <w:rFonts w:ascii="Times New Roman" w:hAnsi="Times New Roman"/>
          <w:bCs/>
          <w:color w:val="auto"/>
        </w:rPr>
        <w:t>机动车辆进出地下车库过程中排放的尾气中含有CO、NOx和THC，</w:t>
      </w:r>
      <w:r>
        <w:rPr>
          <w:rFonts w:hint="eastAsia" w:ascii="Times New Roman" w:hAnsi="Times New Roman"/>
          <w:bCs/>
          <w:color w:val="auto"/>
        </w:rPr>
        <w:t>目前项目已安装</w:t>
      </w:r>
      <w:r>
        <w:rPr>
          <w:rFonts w:ascii="Times New Roman" w:hAnsi="Times New Roman"/>
          <w:bCs/>
          <w:color w:val="auto"/>
        </w:rPr>
        <w:t>风机、抽排烟系统</w:t>
      </w:r>
      <w:r>
        <w:rPr>
          <w:rFonts w:hint="eastAsia" w:ascii="Times New Roman" w:hAnsi="Times New Roman"/>
          <w:bCs/>
          <w:color w:val="auto"/>
        </w:rPr>
        <w:t>对运营期的汽车尾气进行稀释，稀释后项目汽车尾气</w:t>
      </w:r>
      <w:r>
        <w:rPr>
          <w:rFonts w:ascii="Times New Roman" w:hAnsi="Times New Roman"/>
          <w:bCs/>
          <w:color w:val="auto"/>
        </w:rPr>
        <w:t>对周边环境影响较小。</w:t>
      </w:r>
      <w:bookmarkEnd w:id="47"/>
    </w:p>
    <w:p>
      <w:pPr>
        <w:pStyle w:val="18"/>
        <w:rPr>
          <w:bCs/>
          <w:color w:val="auto"/>
        </w:rPr>
      </w:pPr>
      <w:bookmarkStart w:id="49" w:name="_Toc500753916"/>
      <w:r>
        <w:rPr>
          <w:rFonts w:ascii="宋体" w:hAnsi="宋体"/>
          <w:bCs/>
          <w:color w:val="auto"/>
        </w:rPr>
        <w:t>②</w:t>
      </w:r>
      <w:r>
        <w:rPr>
          <w:rFonts w:hint="eastAsia" w:hAnsi="宋体"/>
          <w:bCs/>
          <w:color w:val="auto"/>
        </w:rPr>
        <w:t>餐饮</w:t>
      </w:r>
      <w:r>
        <w:rPr>
          <w:rFonts w:hAnsi="宋体"/>
          <w:bCs/>
          <w:color w:val="auto"/>
        </w:rPr>
        <w:t>油烟</w:t>
      </w:r>
      <w:bookmarkEnd w:id="49"/>
    </w:p>
    <w:p>
      <w:pPr>
        <w:pStyle w:val="18"/>
        <w:rPr>
          <w:rFonts w:hAnsi="宋体"/>
          <w:bCs/>
          <w:color w:val="auto"/>
        </w:rPr>
      </w:pPr>
      <w:bookmarkStart w:id="50" w:name="_Toc500753917"/>
      <w:r>
        <w:rPr>
          <w:rFonts w:hint="eastAsia" w:hAnsi="宋体"/>
          <w:bCs/>
          <w:color w:val="auto"/>
        </w:rPr>
        <w:t>本次验收中的住宅</w:t>
      </w:r>
      <w:r>
        <w:rPr>
          <w:rFonts w:hAnsi="宋体"/>
          <w:bCs/>
          <w:color w:val="auto"/>
        </w:rPr>
        <w:t>楼</w:t>
      </w:r>
      <w:r>
        <w:rPr>
          <w:rFonts w:hint="eastAsia" w:hAnsi="宋体"/>
          <w:bCs/>
          <w:color w:val="auto"/>
        </w:rPr>
        <w:t>留</w:t>
      </w:r>
      <w:r>
        <w:rPr>
          <w:rFonts w:hAnsi="宋体"/>
          <w:bCs/>
          <w:color w:val="auto"/>
        </w:rPr>
        <w:t>有</w:t>
      </w:r>
      <w:r>
        <w:rPr>
          <w:rFonts w:hint="eastAsia" w:hAnsi="宋体"/>
          <w:bCs/>
          <w:color w:val="auto"/>
        </w:rPr>
        <w:t>专用</w:t>
      </w:r>
      <w:r>
        <w:rPr>
          <w:rFonts w:hAnsi="宋体"/>
          <w:bCs/>
          <w:color w:val="auto"/>
        </w:rPr>
        <w:t>油烟排放管道，</w:t>
      </w:r>
      <w:r>
        <w:rPr>
          <w:rFonts w:hint="eastAsia" w:hAnsi="宋体"/>
          <w:bCs/>
          <w:color w:val="auto"/>
        </w:rPr>
        <w:t>项目区生活燃料全部使用管道天然气，污染物产生浓度较小，并且一般居民采用家用油烟机，经其净化后通过专用油烟通道楼顶排放。</w:t>
      </w:r>
      <w:bookmarkEnd w:id="50"/>
      <w:bookmarkStart w:id="51" w:name="_Toc500753918"/>
    </w:p>
    <w:p>
      <w:pPr>
        <w:pStyle w:val="18"/>
        <w:rPr>
          <w:bCs/>
          <w:color w:val="auto"/>
        </w:rPr>
      </w:pPr>
      <w:r>
        <w:rPr>
          <w:rFonts w:ascii="宋体" w:hAnsi="宋体"/>
          <w:bCs/>
          <w:color w:val="auto"/>
        </w:rPr>
        <w:t>③</w:t>
      </w:r>
      <w:r>
        <w:rPr>
          <w:rFonts w:hAnsi="宋体"/>
          <w:bCs/>
          <w:color w:val="auto"/>
        </w:rPr>
        <w:t>垃圾收集恶臭</w:t>
      </w:r>
      <w:bookmarkEnd w:id="51"/>
    </w:p>
    <w:p>
      <w:pPr>
        <w:pStyle w:val="18"/>
        <w:rPr>
          <w:bCs/>
          <w:color w:val="auto"/>
        </w:rPr>
      </w:pPr>
      <w:bookmarkStart w:id="52" w:name="_Toc500597854"/>
      <w:bookmarkStart w:id="53" w:name="_Toc500753919"/>
      <w:r>
        <w:rPr>
          <w:rFonts w:hAnsi="宋体"/>
          <w:bCs/>
          <w:color w:val="auto"/>
        </w:rPr>
        <w:t>垃圾收集点在临时存储过程中会产生少量恶臭气体，生活垃圾的恶臭气体是多组分、低浓度化学物质形成的混合物，其主要成分为氨、硫化氢和甲硫醇、三甲胺等脂肪族类物质。项目通过采取定期除臭、喷洒灭蚊蝇药水并及时清运垃圾（日产日清）、垃圾箱定期清洗等措施，经扩散、稀释，不会对</w:t>
      </w:r>
      <w:r>
        <w:rPr>
          <w:rFonts w:hint="eastAsia" w:hAnsi="宋体"/>
          <w:bCs/>
          <w:color w:val="auto"/>
        </w:rPr>
        <w:t>小</w:t>
      </w:r>
      <w:r>
        <w:rPr>
          <w:rFonts w:hAnsi="宋体"/>
          <w:bCs/>
          <w:color w:val="auto"/>
        </w:rPr>
        <w:t>区内外环境造成恶臭污染，对周边环境影响较小。</w:t>
      </w:r>
      <w:bookmarkEnd w:id="52"/>
      <w:bookmarkEnd w:id="53"/>
    </w:p>
    <w:p>
      <w:pPr>
        <w:pStyle w:val="18"/>
        <w:rPr>
          <w:b/>
          <w:bCs/>
          <w:color w:val="auto"/>
        </w:rPr>
      </w:pPr>
      <w:bookmarkStart w:id="54" w:name="_Toc500753920"/>
      <w:bookmarkStart w:id="55" w:name="_Toc500597855"/>
      <w:r>
        <w:rPr>
          <w:rFonts w:hAnsi="宋体"/>
          <w:bCs/>
          <w:color w:val="auto"/>
        </w:rPr>
        <w:t>综上，项目废气产生的主要环节及处理措施如下图所示：</w:t>
      </w:r>
      <w:bookmarkEnd w:id="54"/>
      <w:bookmarkEnd w:id="55"/>
    </w:p>
    <w:p>
      <w:pPr>
        <w:pStyle w:val="18"/>
        <w:ind w:firstLine="482"/>
        <w:rPr>
          <w:color w:val="auto"/>
        </w:rPr>
      </w:pPr>
      <w:r>
        <w:rPr>
          <w:b/>
          <w:color w:val="auto"/>
        </w:rPr>
        <mc:AlternateContent>
          <mc:Choice Requires="wps">
            <w:drawing>
              <wp:anchor distT="0" distB="0" distL="114300" distR="114300" simplePos="0" relativeHeight="251760640" behindDoc="0" locked="0" layoutInCell="1" allowOverlap="1">
                <wp:simplePos x="0" y="0"/>
                <wp:positionH relativeFrom="column">
                  <wp:posOffset>304800</wp:posOffset>
                </wp:positionH>
                <wp:positionV relativeFrom="paragraph">
                  <wp:posOffset>132715</wp:posOffset>
                </wp:positionV>
                <wp:extent cx="1028700" cy="288290"/>
                <wp:effectExtent l="4445" t="4445" r="14605" b="12065"/>
                <wp:wrapNone/>
                <wp:docPr id="9" name="文本框 3"/>
                <wp:cNvGraphicFramePr/>
                <a:graphic xmlns:a="http://schemas.openxmlformats.org/drawingml/2006/main">
                  <a:graphicData uri="http://schemas.microsoft.com/office/word/2010/wordprocessingShape">
                    <wps:wsp>
                      <wps:cNvSpPr txBox="1"/>
                      <wps:spPr>
                        <a:xfrm>
                          <a:off x="0" y="0"/>
                          <a:ext cx="1028700" cy="28829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
                              <w:rPr>
                                <w:rFonts w:hint="eastAsia"/>
                              </w:rPr>
                              <w:t>地面停车位</w:t>
                            </w:r>
                          </w:p>
                        </w:txbxContent>
                      </wps:txbx>
                      <wps:bodyPr upright="1"/>
                    </wps:wsp>
                  </a:graphicData>
                </a:graphic>
              </wp:anchor>
            </w:drawing>
          </mc:Choice>
          <mc:Fallback>
            <w:pict>
              <v:shape id="文本框 3" o:spid="_x0000_s1026" o:spt="202" type="#_x0000_t202" style="position:absolute;left:0pt;margin-left:24pt;margin-top:10.45pt;height:22.7pt;width:81pt;z-index:251760640;mso-width-relative:page;mso-height-relative:page;" fillcolor="#FFFFFF" filled="t" stroked="t" coordsize="21600,21600" o:gfxdata="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WsXL9cAAAAIAQAADwAAAAAAAAAB&#10;ACAAAAAiAAAAZHJzL2Rvd25yZXYueG1sUEsBAhQAFAAAAAgAh07iQHixC8YRAgAARAQAAA4AAAAA&#10;AAAAAQAgAAAAJgEAAGRycy9lMm9Eb2MueG1sUEsFBgAAAAAGAAYAWQEAAKkFAAAAAA==&#10;">
                <v:fill on="t" focussize="0,0"/>
                <v:stroke color="#000000" joinstyle="miter"/>
                <v:imagedata o:title=""/>
                <o:lock v:ext="edit" aspectratio="f"/>
                <v:textbox>
                  <w:txbxContent>
                    <w:p>
                      <w:r>
                        <w:rPr>
                          <w:rFonts w:hint="eastAsia"/>
                        </w:rPr>
                        <w:t>地面停车位</w:t>
                      </w:r>
                    </w:p>
                  </w:txbxContent>
                </v:textbox>
              </v:shape>
            </w:pict>
          </mc:Fallback>
        </mc:AlternateContent>
      </w:r>
    </w:p>
    <w:p>
      <w:pPr>
        <w:pStyle w:val="18"/>
        <w:ind w:firstLine="482"/>
        <w:rPr>
          <w:b/>
          <w:color w:val="auto"/>
        </w:rPr>
      </w:pPr>
      <w:r>
        <w:rPr>
          <w:b/>
          <w:color w:val="auto"/>
        </w:rPr>
        <mc:AlternateContent>
          <mc:Choice Requires="wps">
            <w:drawing>
              <wp:anchor distT="0" distB="0" distL="114300" distR="114300" simplePos="0" relativeHeight="251763712" behindDoc="0" locked="0" layoutInCell="1" allowOverlap="1">
                <wp:simplePos x="0" y="0"/>
                <wp:positionH relativeFrom="column">
                  <wp:posOffset>4133850</wp:posOffset>
                </wp:positionH>
                <wp:positionV relativeFrom="paragraph">
                  <wp:posOffset>241300</wp:posOffset>
                </wp:positionV>
                <wp:extent cx="864235" cy="288290"/>
                <wp:effectExtent l="4445" t="5080" r="7620" b="11430"/>
                <wp:wrapNone/>
                <wp:docPr id="10" name="文本框 4"/>
                <wp:cNvGraphicFramePr/>
                <a:graphic xmlns:a="http://schemas.openxmlformats.org/drawingml/2006/main">
                  <a:graphicData uri="http://schemas.microsoft.com/office/word/2010/wordprocessingShape">
                    <wps:wsp>
                      <wps:cNvSpPr txBox="1"/>
                      <wps:spPr>
                        <a:xfrm>
                          <a:off x="0" y="0"/>
                          <a:ext cx="864235" cy="28829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
                              <w:rPr>
                                <w:rFonts w:hint="eastAsia"/>
                              </w:rPr>
                              <w:t>无组织排放</w:t>
                            </w:r>
                          </w:p>
                        </w:txbxContent>
                      </wps:txbx>
                      <wps:bodyPr upright="1"/>
                    </wps:wsp>
                  </a:graphicData>
                </a:graphic>
              </wp:anchor>
            </w:drawing>
          </mc:Choice>
          <mc:Fallback>
            <w:pict>
              <v:shape id="文本框 4" o:spid="_x0000_s1026" o:spt="202" type="#_x0000_t202" style="position:absolute;left:0pt;margin-left:325.5pt;margin-top:19pt;height:22.7pt;width:68.05pt;z-index:251763712;mso-width-relative:page;mso-height-relative:page;" fillcolor="#FFFFFF" filled="t" stroked="t" coordsize="21600,21600" o:gfxdata="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rnxC/dkAAAAJAQAADwAAAAAA&#10;AAABACAAAAAiAAAAZHJzL2Rvd25yZXYueG1sUEsBAhQAFAAAAAgAh07iQOynzs8SAgAARAQAAA4A&#10;AAAAAAAAAQAgAAAAKAEAAGRycy9lMm9Eb2MueG1sUEsFBgAAAAAGAAYAWQEAAKwFAAAAAA==&#10;">
                <v:fill on="t" focussize="0,0"/>
                <v:stroke color="#000000" joinstyle="miter"/>
                <v:imagedata o:title=""/>
                <o:lock v:ext="edit" aspectratio="f"/>
                <v:textbox>
                  <w:txbxContent>
                    <w:p>
                      <w:r>
                        <w:rPr>
                          <w:rFonts w:hint="eastAsia"/>
                        </w:rPr>
                        <w:t>无组织排放</w:t>
                      </w:r>
                    </w:p>
                  </w:txbxContent>
                </v:textbox>
              </v:shape>
            </w:pict>
          </mc:Fallback>
        </mc:AlternateContent>
      </w:r>
      <w:r>
        <w:rPr>
          <w:b/>
          <w:color w:val="auto"/>
        </w:rPr>
        <mc:AlternateContent>
          <mc:Choice Requires="wps">
            <w:drawing>
              <wp:anchor distT="0" distB="0" distL="114300" distR="114300" simplePos="0" relativeHeight="251769856" behindDoc="0" locked="0" layoutInCell="1" allowOverlap="1">
                <wp:simplePos x="0" y="0"/>
                <wp:positionH relativeFrom="column">
                  <wp:posOffset>3933825</wp:posOffset>
                </wp:positionH>
                <wp:positionV relativeFrom="paragraph">
                  <wp:posOffset>32385</wp:posOffset>
                </wp:positionV>
                <wp:extent cx="0" cy="638175"/>
                <wp:effectExtent l="4445" t="0" r="14605" b="9525"/>
                <wp:wrapNone/>
                <wp:docPr id="19" name="自选图形 5"/>
                <wp:cNvGraphicFramePr/>
                <a:graphic xmlns:a="http://schemas.openxmlformats.org/drawingml/2006/main">
                  <a:graphicData uri="http://schemas.microsoft.com/office/word/2010/wordprocessingShape">
                    <wps:wsp>
                      <wps:cNvCnPr/>
                      <wps:spPr>
                        <a:xfrm>
                          <a:off x="0" y="0"/>
                          <a:ext cx="0" cy="638175"/>
                        </a:xfrm>
                        <a:prstGeom prst="straightConnector1">
                          <a:avLst/>
                        </a:prstGeom>
                        <a:ln w="9525" cap="flat" cmpd="sng">
                          <a:solidFill>
                            <a:srgbClr val="000000"/>
                          </a:solidFill>
                          <a:prstDash val="solid"/>
                          <a:headEnd type="none" w="med" len="med"/>
                          <a:tailEnd type="none" w="med" len="med"/>
                        </a:ln>
                        <a:effectLst/>
                      </wps:spPr>
                      <wps:bodyPr/>
                    </wps:wsp>
                  </a:graphicData>
                </a:graphic>
              </wp:anchor>
            </w:drawing>
          </mc:Choice>
          <mc:Fallback>
            <w:pict>
              <v:shape id="自选图形 5" o:spid="_x0000_s1026" o:spt="32" type="#_x0000_t32" style="position:absolute;left:0pt;margin-left:309.75pt;margin-top:2.55pt;height:50.25pt;width:0pt;z-index:251769856;mso-width-relative:page;mso-height-relative:page;" filled="f" stroked="t" coordsize="21600,21600" o:gfxdata="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fpNQ51QAAAAkBAAAPAAAAAAAAAAEAIAAAACIAAABkcnMvZG93bnJldi54bWxQ&#10;SwECFAAUAAAACACHTuJALYZCQvoBAADxAwAADgAAAAAAAAABACAAAAAkAQAAZHJzL2Uyb0RvYy54&#10;bWxQSwUGAAAAAAYABgBZAQAAkAUAAAAA&#10;">
                <v:fill on="f" focussize="0,0"/>
                <v:stroke color="#000000" joinstyle="round"/>
                <v:imagedata o:title=""/>
                <o:lock v:ext="edit" aspectratio="f"/>
              </v:shape>
            </w:pict>
          </mc:Fallback>
        </mc:AlternateContent>
      </w:r>
      <w:r>
        <w:rPr>
          <w:b/>
          <w:color w:val="auto"/>
        </w:rPr>
        <mc:AlternateContent>
          <mc:Choice Requires="wps">
            <w:drawing>
              <wp:anchor distT="0" distB="0" distL="114300" distR="114300" simplePos="0" relativeHeight="251765760" behindDoc="0" locked="0" layoutInCell="1" allowOverlap="1">
                <wp:simplePos x="0" y="0"/>
                <wp:positionH relativeFrom="column">
                  <wp:posOffset>1333500</wp:posOffset>
                </wp:positionH>
                <wp:positionV relativeFrom="paragraph">
                  <wp:posOffset>32385</wp:posOffset>
                </wp:positionV>
                <wp:extent cx="2600325" cy="0"/>
                <wp:effectExtent l="0" t="0" r="0" b="0"/>
                <wp:wrapNone/>
                <wp:docPr id="12" name="自选图形 6"/>
                <wp:cNvGraphicFramePr/>
                <a:graphic xmlns:a="http://schemas.openxmlformats.org/drawingml/2006/main">
                  <a:graphicData uri="http://schemas.microsoft.com/office/word/2010/wordprocessingShape">
                    <wps:wsp>
                      <wps:cNvCnPr/>
                      <wps:spPr>
                        <a:xfrm>
                          <a:off x="0" y="0"/>
                          <a:ext cx="2600325" cy="0"/>
                        </a:xfrm>
                        <a:prstGeom prst="straightConnector1">
                          <a:avLst/>
                        </a:prstGeom>
                        <a:ln w="9525" cap="flat" cmpd="sng">
                          <a:solidFill>
                            <a:srgbClr val="000000"/>
                          </a:solidFill>
                          <a:prstDash val="solid"/>
                          <a:headEnd type="none" w="med" len="med"/>
                          <a:tailEnd type="none" w="med" len="med"/>
                        </a:ln>
                        <a:effectLst/>
                      </wps:spPr>
                      <wps:bodyPr/>
                    </wps:wsp>
                  </a:graphicData>
                </a:graphic>
              </wp:anchor>
            </w:drawing>
          </mc:Choice>
          <mc:Fallback>
            <w:pict>
              <v:shape id="自选图形 6" o:spid="_x0000_s1026" o:spt="32" type="#_x0000_t32" style="position:absolute;left:0pt;margin-left:105pt;margin-top:2.55pt;height:0pt;width:204.75pt;z-index:251765760;mso-width-relative:page;mso-height-relative:page;" filled="f" stroked="t" coordsize="21600,21600" o:gfxdata="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BncwpzVAAAABwEAAA8AAAAAAAAAAQAgAAAAIgAAAGRycy9kb3ducmV2LnhtbFBL&#10;AQIUABQAAAAIAIdO4kAR3KiR+QEAAPIDAAAOAAAAAAAAAAEAIAAAACQBAABkcnMvZTJvRG9jLnht&#10;bFBLBQYAAAAABgAGAFkBAACPBQAAAAA=&#10;">
                <v:fill on="f" focussize="0,0"/>
                <v:stroke color="#000000" joinstyle="round"/>
                <v:imagedata o:title=""/>
                <o:lock v:ext="edit" aspectratio="f"/>
              </v:shape>
            </w:pict>
          </mc:Fallback>
        </mc:AlternateContent>
      </w:r>
    </w:p>
    <w:p>
      <w:pPr>
        <w:pStyle w:val="18"/>
        <w:ind w:firstLine="482"/>
        <w:rPr>
          <w:b/>
          <w:color w:val="auto"/>
        </w:rPr>
      </w:pPr>
      <w:r>
        <w:rPr>
          <w:b/>
          <w:color w:val="auto"/>
        </w:rPr>
        <mc:AlternateContent>
          <mc:Choice Requires="wps">
            <w:drawing>
              <wp:anchor distT="0" distB="0" distL="114300" distR="114300" simplePos="0" relativeHeight="251768832" behindDoc="0" locked="0" layoutInCell="1" allowOverlap="1">
                <wp:simplePos x="0" y="0"/>
                <wp:positionH relativeFrom="column">
                  <wp:posOffset>3933825</wp:posOffset>
                </wp:positionH>
                <wp:positionV relativeFrom="paragraph">
                  <wp:posOffset>99695</wp:posOffset>
                </wp:positionV>
                <wp:extent cx="200025" cy="0"/>
                <wp:effectExtent l="0" t="38100" r="9525" b="38100"/>
                <wp:wrapNone/>
                <wp:docPr id="29" name="自选图形 20"/>
                <wp:cNvGraphicFramePr/>
                <a:graphic xmlns:a="http://schemas.openxmlformats.org/drawingml/2006/main">
                  <a:graphicData uri="http://schemas.microsoft.com/office/word/2010/wordprocessingShape">
                    <wps:wsp>
                      <wps:cNvCnPr/>
                      <wps:spPr>
                        <a:xfrm>
                          <a:off x="0" y="0"/>
                          <a:ext cx="200025"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自选图形 20" o:spid="_x0000_s1026" o:spt="32" type="#_x0000_t32" style="position:absolute;left:0pt;margin-left:309.75pt;margin-top:7.85pt;height:0pt;width:15.75pt;z-index:251768832;mso-width-relative:page;mso-height-relative:page;" filled="f" stroked="t" coordsize="21600,21600" o:gfxdata="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vD/pt1wAAAAkBAAAPAAAAAAAAAAEAIAAAACIAAABkcnMvZG93bnJl&#10;di54bWxQSwECFAAUAAAACACHTuJAFafmtP4BAAD2AwAADgAAAAAAAAABACAAAAAmAQAAZHJzL2Uy&#10;b0RvYy54bWxQSwUGAAAAAAYABgBZAQAAlgUAAAAA&#10;">
                <v:fill on="f" focussize="0,0"/>
                <v:stroke color="#000000" joinstyle="round" endarrow="block"/>
                <v:imagedata o:title=""/>
                <o:lock v:ext="edit" aspectratio="f"/>
              </v:shape>
            </w:pict>
          </mc:Fallback>
        </mc:AlternateContent>
      </w:r>
      <w:r>
        <w:rPr>
          <w:b/>
          <w:color w:val="auto"/>
        </w:rPr>
        <mc:AlternateContent>
          <mc:Choice Requires="wps">
            <w:drawing>
              <wp:anchor distT="0" distB="0" distL="114300" distR="114300" simplePos="0" relativeHeight="251770880" behindDoc="0" locked="0" layoutInCell="1" allowOverlap="1">
                <wp:simplePos x="0" y="0"/>
                <wp:positionH relativeFrom="column">
                  <wp:posOffset>3849370</wp:posOffset>
                </wp:positionH>
                <wp:positionV relativeFrom="paragraph">
                  <wp:posOffset>373380</wp:posOffset>
                </wp:positionV>
                <wp:extent cx="84455" cy="0"/>
                <wp:effectExtent l="0" t="0" r="0" b="0"/>
                <wp:wrapNone/>
                <wp:docPr id="30" name="自选图形 21"/>
                <wp:cNvGraphicFramePr/>
                <a:graphic xmlns:a="http://schemas.openxmlformats.org/drawingml/2006/main">
                  <a:graphicData uri="http://schemas.microsoft.com/office/word/2010/wordprocessingShape">
                    <wps:wsp>
                      <wps:cNvCnPr/>
                      <wps:spPr>
                        <a:xfrm flipH="1">
                          <a:off x="0" y="0"/>
                          <a:ext cx="84455" cy="0"/>
                        </a:xfrm>
                        <a:prstGeom prst="straightConnector1">
                          <a:avLst/>
                        </a:prstGeom>
                        <a:ln w="9525" cap="flat" cmpd="sng">
                          <a:solidFill>
                            <a:srgbClr val="000000"/>
                          </a:solidFill>
                          <a:prstDash val="solid"/>
                          <a:headEnd type="none" w="med" len="med"/>
                          <a:tailEnd type="none" w="med" len="med"/>
                        </a:ln>
                        <a:effectLst/>
                      </wps:spPr>
                      <wps:bodyPr/>
                    </wps:wsp>
                  </a:graphicData>
                </a:graphic>
              </wp:anchor>
            </w:drawing>
          </mc:Choice>
          <mc:Fallback>
            <w:pict>
              <v:shape id="自选图形 21" o:spid="_x0000_s1026" o:spt="32" type="#_x0000_t32" style="position:absolute;left:0pt;flip:x;margin-left:303.1pt;margin-top:29.4pt;height:0pt;width:6.65pt;z-index:251770880;mso-width-relative:page;mso-height-relative:page;" filled="f" stroked="t" coordsize="21600,21600" o:gfxdata="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Xbab49YAAAAJAQAADwAAAAAAAAABACAAAAAiAAAAZHJzL2Rvd25y&#10;ZXYueG1sUEsBAhQAFAAAAAgAh07iQGjH6iwAAgAA+wMAAA4AAAAAAAAAAQAgAAAAJQEAAGRycy9l&#10;Mm9Eb2MueG1sUEsFBgAAAAAGAAYAWQEAAJcFAAAAAA==&#10;">
                <v:fill on="f" focussize="0,0"/>
                <v:stroke color="#000000" joinstyle="round"/>
                <v:imagedata o:title=""/>
                <o:lock v:ext="edit" aspectratio="f"/>
              </v:shape>
            </w:pict>
          </mc:Fallback>
        </mc:AlternateContent>
      </w:r>
      <w:r>
        <w:rPr>
          <w:b/>
          <w:color w:val="auto"/>
        </w:rPr>
        <mc:AlternateContent>
          <mc:Choice Requires="wps">
            <w:drawing>
              <wp:anchor distT="0" distB="0" distL="114300" distR="114300" simplePos="0" relativeHeight="251767808" behindDoc="0" locked="0" layoutInCell="1" allowOverlap="1">
                <wp:simplePos x="0" y="0"/>
                <wp:positionH relativeFrom="column">
                  <wp:posOffset>3038475</wp:posOffset>
                </wp:positionH>
                <wp:positionV relativeFrom="paragraph">
                  <wp:posOffset>373380</wp:posOffset>
                </wp:positionV>
                <wp:extent cx="342900" cy="0"/>
                <wp:effectExtent l="0" t="38100" r="0" b="38100"/>
                <wp:wrapNone/>
                <wp:docPr id="31" name="自选图形 22"/>
                <wp:cNvGraphicFramePr/>
                <a:graphic xmlns:a="http://schemas.openxmlformats.org/drawingml/2006/main">
                  <a:graphicData uri="http://schemas.microsoft.com/office/word/2010/wordprocessingShape">
                    <wps:wsp>
                      <wps:cNvCnPr/>
                      <wps:spPr>
                        <a:xfrm>
                          <a:off x="0" y="0"/>
                          <a:ext cx="342900"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自选图形 22" o:spid="_x0000_s1026" o:spt="32" type="#_x0000_t32" style="position:absolute;left:0pt;margin-left:239.25pt;margin-top:29.4pt;height:0pt;width:27pt;z-index:251767808;mso-width-relative:page;mso-height-relative:page;" filled="f" stroked="t" coordsize="21600,21600" o:gfxdata="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Kr7G73YAAAACQEAAA8AAAAAAAAAAQAgAAAAIgAAAGRycy9k&#10;b3ducmV2LnhtbFBLAQIUABQAAAAIAIdO4kC4JHn0AgIAAPYDAAAOAAAAAAAAAAEAIAAAACcBAABk&#10;cnMvZTJvRG9jLnhtbFBLBQYAAAAABgAGAFkBAACbBQAAAAA=&#10;">
                <v:fill on="f" focussize="0,0"/>
                <v:stroke color="#000000" joinstyle="round" endarrow="block"/>
                <v:imagedata o:title=""/>
                <o:lock v:ext="edit" aspectratio="f"/>
              </v:shape>
            </w:pict>
          </mc:Fallback>
        </mc:AlternateContent>
      </w:r>
      <w:r>
        <w:rPr>
          <w:b/>
          <w:color w:val="auto"/>
        </w:rPr>
        <mc:AlternateContent>
          <mc:Choice Requires="wps">
            <w:drawing>
              <wp:anchor distT="0" distB="0" distL="114300" distR="114300" simplePos="0" relativeHeight="251766784" behindDoc="0" locked="0" layoutInCell="1" allowOverlap="1">
                <wp:simplePos x="0" y="0"/>
                <wp:positionH relativeFrom="column">
                  <wp:posOffset>1333500</wp:posOffset>
                </wp:positionH>
                <wp:positionV relativeFrom="paragraph">
                  <wp:posOffset>373380</wp:posOffset>
                </wp:positionV>
                <wp:extent cx="495300" cy="0"/>
                <wp:effectExtent l="0" t="38100" r="0" b="38100"/>
                <wp:wrapNone/>
                <wp:docPr id="32" name="自选图形 23"/>
                <wp:cNvGraphicFramePr/>
                <a:graphic xmlns:a="http://schemas.openxmlformats.org/drawingml/2006/main">
                  <a:graphicData uri="http://schemas.microsoft.com/office/word/2010/wordprocessingShape">
                    <wps:wsp>
                      <wps:cNvCnPr/>
                      <wps:spPr>
                        <a:xfrm>
                          <a:off x="0" y="0"/>
                          <a:ext cx="495300"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自选图形 23" o:spid="_x0000_s1026" o:spt="32" type="#_x0000_t32" style="position:absolute;left:0pt;margin-left:105pt;margin-top:29.4pt;height:0pt;width:39pt;z-index:251766784;mso-width-relative:page;mso-height-relative:page;" filled="f" stroked="t" coordsize="21600,21600" o:gfxdata="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83Qp69cAAAAJAQAADwAAAAAAAAABACAAAAAiAAAAZHJzL2Rv&#10;d25yZXYueG1sUEsBAhQAFAAAAAgAh07iQFp4rLUCAgAA9gMAAA4AAAAAAAAAAQAgAAAAJgEAAGRy&#10;cy9lMm9Eb2MueG1sUEsFBgAAAAAGAAYAWQEAAJoFAAAAAA==&#10;">
                <v:fill on="f" focussize="0,0"/>
                <v:stroke color="#000000" joinstyle="round" endarrow="block"/>
                <v:imagedata o:title=""/>
                <o:lock v:ext="edit" aspectratio="f"/>
              </v:shape>
            </w:pict>
          </mc:Fallback>
        </mc:AlternateContent>
      </w:r>
      <w:r>
        <w:rPr>
          <w:b/>
          <w:color w:val="auto"/>
        </w:rPr>
        <mc:AlternateContent>
          <mc:Choice Requires="wps">
            <w:drawing>
              <wp:anchor distT="0" distB="0" distL="114300" distR="114300" simplePos="0" relativeHeight="251764736" behindDoc="0" locked="0" layoutInCell="1" allowOverlap="1">
                <wp:simplePos x="0" y="0"/>
                <wp:positionH relativeFrom="column">
                  <wp:posOffset>3381375</wp:posOffset>
                </wp:positionH>
                <wp:positionV relativeFrom="paragraph">
                  <wp:posOffset>232410</wp:posOffset>
                </wp:positionV>
                <wp:extent cx="467995" cy="288290"/>
                <wp:effectExtent l="4445" t="4445" r="22860" b="12065"/>
                <wp:wrapNone/>
                <wp:docPr id="6" name="文本框 24"/>
                <wp:cNvGraphicFramePr/>
                <a:graphic xmlns:a="http://schemas.openxmlformats.org/drawingml/2006/main">
                  <a:graphicData uri="http://schemas.microsoft.com/office/word/2010/wordprocessingShape">
                    <wps:wsp>
                      <wps:cNvSpPr txBox="1"/>
                      <wps:spPr>
                        <a:xfrm>
                          <a:off x="0" y="0"/>
                          <a:ext cx="467995" cy="28829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
                              <w:rPr>
                                <w:rFonts w:hint="eastAsia"/>
                              </w:rPr>
                              <w:t>竖井</w:t>
                            </w:r>
                          </w:p>
                        </w:txbxContent>
                      </wps:txbx>
                      <wps:bodyPr upright="1"/>
                    </wps:wsp>
                  </a:graphicData>
                </a:graphic>
              </wp:anchor>
            </w:drawing>
          </mc:Choice>
          <mc:Fallback>
            <w:pict>
              <v:shape id="文本框 24" o:spid="_x0000_s1026" o:spt="202" type="#_x0000_t202" style="position:absolute;left:0pt;margin-left:266.25pt;margin-top:18.3pt;height:22.7pt;width:36.85pt;z-index:251764736;mso-width-relative:page;mso-height-relative:page;" fillcolor="#FFFFFF" filled="t" stroked="t" coordsize="21600,21600" o:gfxdata="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x314LdcAAAAJAQAADwAAAAAA&#10;AAABACAAAAAiAAAAZHJzL2Rvd25yZXYueG1sUEsBAhQAFAAAAAgAh07iQGLd0I0UAgAARAQAAA4A&#10;AAAAAAAAAQAgAAAAJgEAAGRycy9lMm9Eb2MueG1sUEsFBgAAAAAGAAYAWQEAAKwFAAAAAA==&#10;">
                <v:fill on="t" focussize="0,0"/>
                <v:stroke color="#000000" joinstyle="miter"/>
                <v:imagedata o:title=""/>
                <o:lock v:ext="edit" aspectratio="f"/>
                <v:textbox>
                  <w:txbxContent>
                    <w:p>
                      <w:r>
                        <w:rPr>
                          <w:rFonts w:hint="eastAsia"/>
                        </w:rPr>
                        <w:t>竖井</w:t>
                      </w:r>
                    </w:p>
                  </w:txbxContent>
                </v:textbox>
              </v:shape>
            </w:pict>
          </mc:Fallback>
        </mc:AlternateContent>
      </w:r>
      <w:r>
        <w:rPr>
          <w:b/>
          <w:color w:val="auto"/>
        </w:rPr>
        <mc:AlternateContent>
          <mc:Choice Requires="wps">
            <w:drawing>
              <wp:anchor distT="0" distB="0" distL="114300" distR="114300" simplePos="0" relativeHeight="251761664" behindDoc="0" locked="0" layoutInCell="1" allowOverlap="1">
                <wp:simplePos x="0" y="0"/>
                <wp:positionH relativeFrom="column">
                  <wp:posOffset>304800</wp:posOffset>
                </wp:positionH>
                <wp:positionV relativeFrom="paragraph">
                  <wp:posOffset>232410</wp:posOffset>
                </wp:positionV>
                <wp:extent cx="1028700" cy="288290"/>
                <wp:effectExtent l="4445" t="4445" r="14605" b="12065"/>
                <wp:wrapNone/>
                <wp:docPr id="7" name="文本框 25"/>
                <wp:cNvGraphicFramePr/>
                <a:graphic xmlns:a="http://schemas.openxmlformats.org/drawingml/2006/main">
                  <a:graphicData uri="http://schemas.microsoft.com/office/word/2010/wordprocessingShape">
                    <wps:wsp>
                      <wps:cNvSpPr txBox="1"/>
                      <wps:spPr>
                        <a:xfrm>
                          <a:off x="0" y="0"/>
                          <a:ext cx="1028700" cy="28829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
                              <w:rPr>
                                <w:rFonts w:hint="eastAsia"/>
                              </w:rPr>
                              <w:t>地下车库</w:t>
                            </w:r>
                          </w:p>
                        </w:txbxContent>
                      </wps:txbx>
                      <wps:bodyPr upright="1"/>
                    </wps:wsp>
                  </a:graphicData>
                </a:graphic>
              </wp:anchor>
            </w:drawing>
          </mc:Choice>
          <mc:Fallback>
            <w:pict>
              <v:shape id="文本框 25" o:spid="_x0000_s1026" o:spt="202" type="#_x0000_t202" style="position:absolute;left:0pt;margin-left:24pt;margin-top:18.3pt;height:22.7pt;width:81pt;z-index:251761664;mso-width-relative:page;mso-height-relative:page;" fillcolor="#FFFFFF" filled="t" stroked="t" coordsize="21600,21600" o:gfxdata="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HwbOQTXAAAACAEAAA8AAAAAAAAA&#10;AQAgAAAAIgAAAGRycy9kb3ducmV2LnhtbFBLAQIUABQAAAAIAIdO4kCWXWWrEgIAAEUEAAAOAAAA&#10;AAAAAAEAIAAAACYBAABkcnMvZTJvRG9jLnhtbFBLBQYAAAAABgAGAFkBAACqBQAAAAA=&#10;">
                <v:fill on="t" focussize="0,0"/>
                <v:stroke color="#000000" joinstyle="miter"/>
                <v:imagedata o:title=""/>
                <o:lock v:ext="edit" aspectratio="f"/>
                <v:textbox>
                  <w:txbxContent>
                    <w:p>
                      <w:r>
                        <w:rPr>
                          <w:rFonts w:hint="eastAsia"/>
                        </w:rPr>
                        <w:t>地下车库</w:t>
                      </w:r>
                    </w:p>
                  </w:txbxContent>
                </v:textbox>
              </v:shape>
            </w:pict>
          </mc:Fallback>
        </mc:AlternateContent>
      </w:r>
      <w:r>
        <w:rPr>
          <w:b/>
          <w:color w:val="auto"/>
        </w:rPr>
        <mc:AlternateContent>
          <mc:Choice Requires="wps">
            <w:drawing>
              <wp:anchor distT="0" distB="0" distL="114300" distR="114300" simplePos="0" relativeHeight="251762688" behindDoc="0" locked="0" layoutInCell="1" allowOverlap="1">
                <wp:simplePos x="0" y="0"/>
                <wp:positionH relativeFrom="column">
                  <wp:posOffset>1828800</wp:posOffset>
                </wp:positionH>
                <wp:positionV relativeFrom="paragraph">
                  <wp:posOffset>232410</wp:posOffset>
                </wp:positionV>
                <wp:extent cx="1209675" cy="288290"/>
                <wp:effectExtent l="4445" t="4445" r="5080" b="12065"/>
                <wp:wrapNone/>
                <wp:docPr id="8" name="文本框 26"/>
                <wp:cNvGraphicFramePr/>
                <a:graphic xmlns:a="http://schemas.openxmlformats.org/drawingml/2006/main">
                  <a:graphicData uri="http://schemas.microsoft.com/office/word/2010/wordprocessingShape">
                    <wps:wsp>
                      <wps:cNvSpPr txBox="1"/>
                      <wps:spPr>
                        <a:xfrm>
                          <a:off x="0" y="0"/>
                          <a:ext cx="1209675" cy="28829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
                              <w:rPr>
                                <w:rFonts w:hint="eastAsia"/>
                              </w:rPr>
                              <w:t>风机、排气口</w:t>
                            </w:r>
                          </w:p>
                          <w:p/>
                        </w:txbxContent>
                      </wps:txbx>
                      <wps:bodyPr upright="1"/>
                    </wps:wsp>
                  </a:graphicData>
                </a:graphic>
              </wp:anchor>
            </w:drawing>
          </mc:Choice>
          <mc:Fallback>
            <w:pict>
              <v:shape id="文本框 26" o:spid="_x0000_s1026" o:spt="202" type="#_x0000_t202" style="position:absolute;left:0pt;margin-left:144pt;margin-top:18.3pt;height:22.7pt;width:95.25pt;z-index:251762688;mso-width-relative:page;mso-height-relative:page;" fillcolor="#FFFFFF" filled="t" stroked="t" coordsize="21600,21600" o:gfxdata="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C4bActkAAAAJAQAADwAAAAAA&#10;AAABACAAAAAiAAAAZHJzL2Rvd25yZXYueG1sUEsBAhQAFAAAAAgAh07iQDSztNMSAgAARQQAAA4A&#10;AAAAAAAAAQAgAAAAKAEAAGRycy9lMm9Eb2MueG1sUEsFBgAAAAAGAAYAWQEAAKwFAAAAAA==&#10;">
                <v:fill on="t" focussize="0,0"/>
                <v:stroke color="#000000" joinstyle="miter"/>
                <v:imagedata o:title=""/>
                <o:lock v:ext="edit" aspectratio="f"/>
                <v:textbox>
                  <w:txbxContent>
                    <w:p>
                      <w:r>
                        <w:rPr>
                          <w:rFonts w:hint="eastAsia"/>
                        </w:rPr>
                        <w:t>风机、排气口</w:t>
                      </w:r>
                    </w:p>
                    <w:p/>
                  </w:txbxContent>
                </v:textbox>
              </v:shape>
            </w:pict>
          </mc:Fallback>
        </mc:AlternateContent>
      </w:r>
    </w:p>
    <w:p>
      <w:pPr>
        <w:pStyle w:val="18"/>
        <w:ind w:firstLine="482"/>
        <w:rPr>
          <w:b/>
          <w:color w:val="auto"/>
        </w:rPr>
      </w:pPr>
    </w:p>
    <w:p>
      <w:pPr>
        <w:pStyle w:val="18"/>
        <w:ind w:firstLine="482"/>
        <w:rPr>
          <w:b/>
          <w:color w:val="auto"/>
        </w:rPr>
      </w:pPr>
    </w:p>
    <w:p>
      <w:pPr>
        <w:pStyle w:val="18"/>
        <w:ind w:firstLine="482"/>
        <w:rPr>
          <w:b/>
          <w:color w:val="auto"/>
        </w:rPr>
      </w:pPr>
      <w:r>
        <w:rPr>
          <w:b/>
          <w:color w:val="auto"/>
        </w:rPr>
        <mc:AlternateContent>
          <mc:Choice Requires="wps">
            <w:drawing>
              <wp:anchor distT="0" distB="0" distL="114300" distR="114300" simplePos="0" relativeHeight="251774976" behindDoc="0" locked="0" layoutInCell="1" allowOverlap="1">
                <wp:simplePos x="0" y="0"/>
                <wp:positionH relativeFrom="column">
                  <wp:posOffset>4782820</wp:posOffset>
                </wp:positionH>
                <wp:positionV relativeFrom="paragraph">
                  <wp:posOffset>200660</wp:posOffset>
                </wp:positionV>
                <wp:extent cx="857250" cy="257175"/>
                <wp:effectExtent l="0" t="0" r="0" b="9525"/>
                <wp:wrapNone/>
                <wp:docPr id="21" name="文本框 13"/>
                <wp:cNvGraphicFramePr/>
                <a:graphic xmlns:a="http://schemas.openxmlformats.org/drawingml/2006/main">
                  <a:graphicData uri="http://schemas.microsoft.com/office/word/2010/wordprocessingShape">
                    <wps:wsp>
                      <wps:cNvSpPr txBox="1"/>
                      <wps:spPr>
                        <a:xfrm>
                          <a:off x="0" y="0"/>
                          <a:ext cx="857250" cy="257175"/>
                        </a:xfrm>
                        <a:prstGeom prst="rect">
                          <a:avLst/>
                        </a:prstGeom>
                        <a:solidFill>
                          <a:srgbClr val="FFFFFF"/>
                        </a:solidFill>
                        <a:ln w="9525">
                          <a:noFill/>
                        </a:ln>
                        <a:effectLst/>
                      </wps:spPr>
                      <wps:txbx>
                        <w:txbxContent>
                          <w:p>
                            <w:r>
                              <w:rPr>
                                <w:rFonts w:hint="eastAsia"/>
                              </w:rPr>
                              <w:t>楼顶排放</w:t>
                            </w:r>
                          </w:p>
                        </w:txbxContent>
                      </wps:txbx>
                      <wps:bodyPr upright="1"/>
                    </wps:wsp>
                  </a:graphicData>
                </a:graphic>
              </wp:anchor>
            </w:drawing>
          </mc:Choice>
          <mc:Fallback>
            <w:pict>
              <v:shape id="文本框 13" o:spid="_x0000_s1026" o:spt="202" type="#_x0000_t202" style="position:absolute;left:0pt;margin-left:376.6pt;margin-top:15.8pt;height:20.25pt;width:67.5pt;z-index:251774976;mso-width-relative:page;mso-height-relative:page;" fillcolor="#FFFFFF" filled="t" stroked="f" coordsize="21600,21600" o:gfxdata="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&#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AfNq3LWAAAACQEAAA8AAAAAAAAAAQAgAAAAIgAAAGRy&#10;cy9kb3ducmV2LnhtbFBLAQIUABQAAAAIAIdO4kDsc19IzgEAAI8DAAAOAAAAAAAAAAEAIAAAACUB&#10;AABkcnMvZTJvRG9jLnhtbFBLBQYAAAAABgAGAFkBAABlBQAAAAA=&#10;">
                <v:fill on="t" focussize="0,0"/>
                <v:stroke on="f"/>
                <v:imagedata o:title=""/>
                <o:lock v:ext="edit" aspectratio="f"/>
                <v:textbox>
                  <w:txbxContent>
                    <w:p>
                      <w:r>
                        <w:rPr>
                          <w:rFonts w:hint="eastAsia"/>
                        </w:rPr>
                        <w:t>楼顶排放</w:t>
                      </w:r>
                    </w:p>
                  </w:txbxContent>
                </v:textbox>
              </v:shape>
            </w:pict>
          </mc:Fallback>
        </mc:AlternateContent>
      </w:r>
      <w:r>
        <w:rPr>
          <w:b/>
          <w:color w:val="auto"/>
        </w:rPr>
        <mc:AlternateContent>
          <mc:Choice Requires="wps">
            <w:drawing>
              <wp:anchor distT="0" distB="0" distL="114300" distR="114300" simplePos="0" relativeHeight="251773952" behindDoc="0" locked="0" layoutInCell="1" allowOverlap="1">
                <wp:simplePos x="0" y="0"/>
                <wp:positionH relativeFrom="column">
                  <wp:posOffset>3037840</wp:posOffset>
                </wp:positionH>
                <wp:positionV relativeFrom="paragraph">
                  <wp:posOffset>196215</wp:posOffset>
                </wp:positionV>
                <wp:extent cx="1403985" cy="288290"/>
                <wp:effectExtent l="4445" t="4445" r="20320" b="12065"/>
                <wp:wrapNone/>
                <wp:docPr id="23" name="文本框 15"/>
                <wp:cNvGraphicFramePr/>
                <a:graphic xmlns:a="http://schemas.openxmlformats.org/drawingml/2006/main">
                  <a:graphicData uri="http://schemas.microsoft.com/office/word/2010/wordprocessingShape">
                    <wps:wsp>
                      <wps:cNvSpPr txBox="1"/>
                      <wps:spPr>
                        <a:xfrm>
                          <a:off x="0" y="0"/>
                          <a:ext cx="1403985" cy="28829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ind w:firstLine="420" w:firstLineChars="200"/>
                            </w:pPr>
                            <w:r>
                              <w:rPr>
                                <w:rFonts w:hint="eastAsia"/>
                              </w:rPr>
                              <w:t>油烟排放管道</w:t>
                            </w:r>
                          </w:p>
                        </w:txbxContent>
                      </wps:txbx>
                      <wps:bodyPr upright="1"/>
                    </wps:wsp>
                  </a:graphicData>
                </a:graphic>
              </wp:anchor>
            </w:drawing>
          </mc:Choice>
          <mc:Fallback>
            <w:pict>
              <v:shape id="文本框 15" o:spid="_x0000_s1026" o:spt="202" type="#_x0000_t202" style="position:absolute;left:0pt;margin-left:239.2pt;margin-top:15.45pt;height:22.7pt;width:110.55pt;z-index:251773952;mso-width-relative:page;mso-height-relative:page;" fillcolor="#FFFFFF" filled="t" stroked="t" coordsize="21600,21600" o:gfxdata="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FFuEeXZAAAACQEAAA8AAAAA&#10;AAAAAQAgAAAAIgAAAGRycy9kb3ducmV2LnhtbFBLAQIUABQAAAAIAIdO4kAJMr2dEwIAAEYEAAAO&#10;AAAAAAAAAAEAIAAAACgBAABkcnMvZTJvRG9jLnhtbFBLBQYAAAAABgAGAFkBAACtBQAAAAA=&#10;">
                <v:fill on="t" focussize="0,0"/>
                <v:stroke color="#000000" joinstyle="miter"/>
                <v:imagedata o:title=""/>
                <o:lock v:ext="edit" aspectratio="f"/>
                <v:textbox>
                  <w:txbxContent>
                    <w:p>
                      <w:pPr>
                        <w:ind w:firstLine="420" w:firstLineChars="200"/>
                      </w:pPr>
                      <w:r>
                        <w:rPr>
                          <w:rFonts w:hint="eastAsia"/>
                        </w:rPr>
                        <w:t>油烟排放管道</w:t>
                      </w:r>
                    </w:p>
                  </w:txbxContent>
                </v:textbox>
              </v:shape>
            </w:pict>
          </mc:Fallback>
        </mc:AlternateContent>
      </w:r>
      <w:r>
        <w:rPr>
          <w:b/>
          <w:color w:val="auto"/>
        </w:rPr>
        <mc:AlternateContent>
          <mc:Choice Requires="wps">
            <w:drawing>
              <wp:anchor distT="0" distB="0" distL="114300" distR="114300" simplePos="0" relativeHeight="251772928" behindDoc="0" locked="0" layoutInCell="1" allowOverlap="1">
                <wp:simplePos x="0" y="0"/>
                <wp:positionH relativeFrom="column">
                  <wp:posOffset>1674495</wp:posOffset>
                </wp:positionH>
                <wp:positionV relativeFrom="paragraph">
                  <wp:posOffset>196215</wp:posOffset>
                </wp:positionV>
                <wp:extent cx="1057275" cy="288290"/>
                <wp:effectExtent l="4445" t="4445" r="5080" b="12065"/>
                <wp:wrapNone/>
                <wp:docPr id="28" name="文本框 19"/>
                <wp:cNvGraphicFramePr/>
                <a:graphic xmlns:a="http://schemas.openxmlformats.org/drawingml/2006/main">
                  <a:graphicData uri="http://schemas.microsoft.com/office/word/2010/wordprocessingShape">
                    <wps:wsp>
                      <wps:cNvSpPr txBox="1"/>
                      <wps:spPr>
                        <a:xfrm>
                          <a:off x="0" y="0"/>
                          <a:ext cx="1057275" cy="28829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distribute"/>
                            </w:pPr>
                            <w:r>
                              <w:rPr>
                                <w:rFonts w:hint="eastAsia"/>
                              </w:rPr>
                              <w:t>油烟净化器</w:t>
                            </w:r>
                          </w:p>
                        </w:txbxContent>
                      </wps:txbx>
                      <wps:bodyPr upright="1"/>
                    </wps:wsp>
                  </a:graphicData>
                </a:graphic>
              </wp:anchor>
            </w:drawing>
          </mc:Choice>
          <mc:Fallback>
            <w:pict>
              <v:shape id="文本框 19" o:spid="_x0000_s1026" o:spt="202" type="#_x0000_t202" style="position:absolute;left:0pt;margin-left:131.85pt;margin-top:15.45pt;height:22.7pt;width:83.25pt;z-index:251772928;mso-width-relative:page;mso-height-relative:page;" fillcolor="#FFFFFF" filled="t" stroked="t" coordsize="21600,21600" o:gfxdata="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MBNN6XZAAAACQEAAA8AAAAA&#10;AAAAAQAgAAAAIgAAAGRycy9kb3ducmV2LnhtbFBLAQIUABQAAAAIAIdO4kDGKY/vEwIAAEYEAAAO&#10;AAAAAAAAAAEAIAAAACgBAABkcnMvZTJvRG9jLnhtbFBLBQYAAAAABgAGAFkBAACtBQAAAAA=&#10;">
                <v:fill on="t" focussize="0,0"/>
                <v:stroke color="#000000" joinstyle="miter"/>
                <v:imagedata o:title=""/>
                <o:lock v:ext="edit" aspectratio="f"/>
                <v:textbox>
                  <w:txbxContent>
                    <w:p>
                      <w:pPr>
                        <w:jc w:val="distribute"/>
                      </w:pPr>
                      <w:r>
                        <w:rPr>
                          <w:rFonts w:hint="eastAsia"/>
                        </w:rPr>
                        <w:t>油烟净化器</w:t>
                      </w:r>
                    </w:p>
                  </w:txbxContent>
                </v:textbox>
              </v:shape>
            </w:pict>
          </mc:Fallback>
        </mc:AlternateContent>
      </w:r>
      <w:r>
        <w:rPr>
          <w:b/>
          <w:color w:val="auto"/>
        </w:rPr>
        <mc:AlternateContent>
          <mc:Choice Requires="wps">
            <w:drawing>
              <wp:anchor distT="0" distB="0" distL="114300" distR="114300" simplePos="0" relativeHeight="251771904" behindDoc="0" locked="0" layoutInCell="1" allowOverlap="1">
                <wp:simplePos x="0" y="0"/>
                <wp:positionH relativeFrom="column">
                  <wp:posOffset>320675</wp:posOffset>
                </wp:positionH>
                <wp:positionV relativeFrom="paragraph">
                  <wp:posOffset>205105</wp:posOffset>
                </wp:positionV>
                <wp:extent cx="1028700" cy="288290"/>
                <wp:effectExtent l="4445" t="4445" r="14605" b="12065"/>
                <wp:wrapNone/>
                <wp:docPr id="27" name="文本框 18"/>
                <wp:cNvGraphicFramePr/>
                <a:graphic xmlns:a="http://schemas.openxmlformats.org/drawingml/2006/main">
                  <a:graphicData uri="http://schemas.microsoft.com/office/word/2010/wordprocessingShape">
                    <wps:wsp>
                      <wps:cNvSpPr txBox="1"/>
                      <wps:spPr>
                        <a:xfrm>
                          <a:off x="0" y="0"/>
                          <a:ext cx="1028700" cy="28829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distribute"/>
                            </w:pPr>
                            <w:r>
                              <w:rPr>
                                <w:rFonts w:hint="eastAsia"/>
                              </w:rPr>
                              <w:t>餐饮油烟</w:t>
                            </w:r>
                          </w:p>
                        </w:txbxContent>
                      </wps:txbx>
                      <wps:bodyPr upright="1"/>
                    </wps:wsp>
                  </a:graphicData>
                </a:graphic>
              </wp:anchor>
            </w:drawing>
          </mc:Choice>
          <mc:Fallback>
            <w:pict>
              <v:shape id="文本框 18" o:spid="_x0000_s1026" o:spt="202" type="#_x0000_t202" style="position:absolute;left:0pt;margin-left:25.25pt;margin-top:16.15pt;height:22.7pt;width:81pt;z-index:251771904;mso-width-relative:page;mso-height-relative:page;" fillcolor="#FFFFFF" filled="t" stroked="t" coordsize="21600,21600" o:gfxdata="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FuM6gfYAAAACAEAAA8AAAAA&#10;AAAAAQAgAAAAIgAAAGRycy9kb3ducmV2LnhtbFBLAQIUABQAAAAIAIdO4kBea5P5FAIAAEYEAAAO&#10;AAAAAAAAAAEAIAAAACcBAABkcnMvZTJvRG9jLnhtbFBLBQYAAAAABgAGAFkBAACtBQAAAAA=&#10;">
                <v:fill on="t" focussize="0,0"/>
                <v:stroke color="#000000" joinstyle="miter"/>
                <v:imagedata o:title=""/>
                <o:lock v:ext="edit" aspectratio="f"/>
                <v:textbox>
                  <w:txbxContent>
                    <w:p>
                      <w:pPr>
                        <w:jc w:val="distribute"/>
                      </w:pPr>
                      <w:r>
                        <w:rPr>
                          <w:rFonts w:hint="eastAsia"/>
                        </w:rPr>
                        <w:t>餐饮油烟</w:t>
                      </w:r>
                    </w:p>
                  </w:txbxContent>
                </v:textbox>
              </v:shape>
            </w:pict>
          </mc:Fallback>
        </mc:AlternateContent>
      </w:r>
    </w:p>
    <w:p>
      <w:pPr>
        <w:pStyle w:val="18"/>
        <w:ind w:firstLine="482"/>
        <w:rPr>
          <w:b/>
          <w:color w:val="auto"/>
        </w:rPr>
      </w:pPr>
      <w:r>
        <w:rPr>
          <w:b/>
          <w:color w:val="auto"/>
        </w:rPr>
        <mc:AlternateContent>
          <mc:Choice Requires="wps">
            <w:drawing>
              <wp:anchor distT="0" distB="0" distL="114300" distR="114300" simplePos="0" relativeHeight="251778048" behindDoc="0" locked="0" layoutInCell="1" allowOverlap="1">
                <wp:simplePos x="0" y="0"/>
                <wp:positionH relativeFrom="column">
                  <wp:posOffset>4450080</wp:posOffset>
                </wp:positionH>
                <wp:positionV relativeFrom="paragraph">
                  <wp:posOffset>46355</wp:posOffset>
                </wp:positionV>
                <wp:extent cx="313055" cy="635"/>
                <wp:effectExtent l="0" t="38100" r="10795" b="37465"/>
                <wp:wrapNone/>
                <wp:docPr id="22" name="自选图形 14"/>
                <wp:cNvGraphicFramePr/>
                <a:graphic xmlns:a="http://schemas.openxmlformats.org/drawingml/2006/main">
                  <a:graphicData uri="http://schemas.microsoft.com/office/word/2010/wordprocessingShape">
                    <wps:wsp>
                      <wps:cNvCnPr/>
                      <wps:spPr>
                        <a:xfrm flipV="1">
                          <a:off x="0" y="0"/>
                          <a:ext cx="313055" cy="635"/>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自选图形 14" o:spid="_x0000_s1026" o:spt="32" type="#_x0000_t32" style="position:absolute;left:0pt;flip:y;margin-left:350.4pt;margin-top:3.65pt;height:0.05pt;width:24.65pt;z-index:251778048;mso-width-relative:page;mso-height-relative:page;" filled="f" stroked="t" coordsize="21600,21600" o:gfxdata="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nZ3eOdYAAAAHAQAADwAAAAAAAAABACAAAAAiAAAA&#10;ZHJzL2Rvd25yZXYueG1sUEsBAhQAFAAAAAgAh07iQBdG3bAJAgAAAgQAAA4AAAAAAAAAAQAgAAAA&#10;JQEAAGRycy9lMm9Eb2MueG1sUEsFBgAAAAAGAAYAWQEAAKAFAAAAAA==&#10;">
                <v:fill on="f" focussize="0,0"/>
                <v:stroke color="#000000" joinstyle="round" endarrow="block"/>
                <v:imagedata o:title=""/>
                <o:lock v:ext="edit" aspectratio="f"/>
              </v:shape>
            </w:pict>
          </mc:Fallback>
        </mc:AlternateContent>
      </w:r>
      <w:r>
        <w:rPr>
          <w:b/>
          <w:color w:val="auto"/>
        </w:rPr>
        <mc:AlternateContent>
          <mc:Choice Requires="wps">
            <w:drawing>
              <wp:anchor distT="0" distB="0" distL="114300" distR="114300" simplePos="0" relativeHeight="251777024" behindDoc="0" locked="0" layoutInCell="1" allowOverlap="1">
                <wp:simplePos x="0" y="0"/>
                <wp:positionH relativeFrom="column">
                  <wp:posOffset>2750185</wp:posOffset>
                </wp:positionH>
                <wp:positionV relativeFrom="paragraph">
                  <wp:posOffset>61595</wp:posOffset>
                </wp:positionV>
                <wp:extent cx="306070" cy="0"/>
                <wp:effectExtent l="0" t="38100" r="17780" b="38100"/>
                <wp:wrapNone/>
                <wp:docPr id="24" name="自选图形 16"/>
                <wp:cNvGraphicFramePr/>
                <a:graphic xmlns:a="http://schemas.openxmlformats.org/drawingml/2006/main">
                  <a:graphicData uri="http://schemas.microsoft.com/office/word/2010/wordprocessingShape">
                    <wps:wsp>
                      <wps:cNvCnPr/>
                      <wps:spPr>
                        <a:xfrm>
                          <a:off x="0" y="0"/>
                          <a:ext cx="306070"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自选图形 16" o:spid="_x0000_s1026" o:spt="32" type="#_x0000_t32" style="position:absolute;left:0pt;margin-left:216.55pt;margin-top:4.85pt;height:0pt;width:24.1pt;z-index:251777024;mso-width-relative:page;mso-height-relative:page;" filled="f" stroked="t" coordsize="21600,21600" o:gfxdata="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M5VTYNcAAAAHAQAADwAAAAAAAAABACAAAAAiAAAAZHJzL2Rv&#10;d25yZXYueG1sUEsBAhQAFAAAAAgAh07iQKyRTR0CAgAA9gMAAA4AAAAAAAAAAQAgAAAAJgEAAGRy&#10;cy9lMm9Eb2MueG1sUEsFBgAAAAAGAAYAWQEAAJoFAAAAAA==&#10;">
                <v:fill on="f" focussize="0,0"/>
                <v:stroke color="#000000" joinstyle="round" endarrow="block"/>
                <v:imagedata o:title=""/>
                <o:lock v:ext="edit" aspectratio="f"/>
              </v:shape>
            </w:pict>
          </mc:Fallback>
        </mc:AlternateContent>
      </w:r>
      <w:r>
        <w:rPr>
          <w:b/>
          <w:color w:val="auto"/>
        </w:rPr>
        <mc:AlternateContent>
          <mc:Choice Requires="wps">
            <w:drawing>
              <wp:anchor distT="0" distB="0" distL="114300" distR="114300" simplePos="0" relativeHeight="251776000" behindDoc="0" locked="0" layoutInCell="1" allowOverlap="1">
                <wp:simplePos x="0" y="0"/>
                <wp:positionH relativeFrom="column">
                  <wp:posOffset>1348105</wp:posOffset>
                </wp:positionH>
                <wp:positionV relativeFrom="paragraph">
                  <wp:posOffset>61595</wp:posOffset>
                </wp:positionV>
                <wp:extent cx="342900" cy="0"/>
                <wp:effectExtent l="0" t="38100" r="0" b="38100"/>
                <wp:wrapNone/>
                <wp:docPr id="26" name="自选图形 17"/>
                <wp:cNvGraphicFramePr/>
                <a:graphic xmlns:a="http://schemas.openxmlformats.org/drawingml/2006/main">
                  <a:graphicData uri="http://schemas.microsoft.com/office/word/2010/wordprocessingShape">
                    <wps:wsp>
                      <wps:cNvCnPr/>
                      <wps:spPr>
                        <a:xfrm flipV="1">
                          <a:off x="0" y="0"/>
                          <a:ext cx="342900"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自选图形 17" o:spid="_x0000_s1026" o:spt="32" type="#_x0000_t32" style="position:absolute;left:0pt;flip:y;margin-left:106.15pt;margin-top:4.85pt;height:0pt;width:27pt;z-index:251776000;mso-width-relative:page;mso-height-relative:page;" filled="f" stroked="t" coordsize="21600,21600" o:gfxdata="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LYG3PjUAAAABwEAAA8AAAAAAAAAAQAgAAAAIgAAAGRy&#10;cy9kb3ducmV2LnhtbFBLAQIUABQAAAAIAIdO4kC97t5XCQIAAAAEAAAOAAAAAAAAAAEAIAAAACMB&#10;AABkcnMvZTJvRG9jLnhtbFBLBQYAAAAABgAGAFkBAACeBQAAAAA=&#10;">
                <v:fill on="f" focussize="0,0"/>
                <v:stroke color="#000000" joinstyle="round" endarrow="block"/>
                <v:imagedata o:title=""/>
                <o:lock v:ext="edit" aspectratio="f"/>
              </v:shape>
            </w:pict>
          </mc:Fallback>
        </mc:AlternateContent>
      </w:r>
    </w:p>
    <w:p>
      <w:pPr>
        <w:pStyle w:val="18"/>
        <w:ind w:firstLine="482"/>
        <w:rPr>
          <w:b/>
          <w:color w:val="auto"/>
        </w:rPr>
      </w:pPr>
    </w:p>
    <w:p>
      <w:pPr>
        <w:rPr>
          <w:color w:val="auto"/>
          <w:sz w:val="24"/>
        </w:rPr>
      </w:pPr>
      <w:r>
        <w:rPr>
          <w:b/>
          <w:color w:val="auto"/>
        </w:rPr>
        <mc:AlternateContent>
          <mc:Choice Requires="wps">
            <w:drawing>
              <wp:anchor distT="0" distB="0" distL="114300" distR="114300" simplePos="0" relativeHeight="251779072" behindDoc="0" locked="0" layoutInCell="1" allowOverlap="1">
                <wp:simplePos x="0" y="0"/>
                <wp:positionH relativeFrom="column">
                  <wp:posOffset>344805</wp:posOffset>
                </wp:positionH>
                <wp:positionV relativeFrom="paragraph">
                  <wp:posOffset>71120</wp:posOffset>
                </wp:positionV>
                <wp:extent cx="873125" cy="288290"/>
                <wp:effectExtent l="4445" t="5080" r="17780" b="11430"/>
                <wp:wrapNone/>
                <wp:docPr id="20" name="文本框 12"/>
                <wp:cNvGraphicFramePr/>
                <a:graphic xmlns:a="http://schemas.openxmlformats.org/drawingml/2006/main">
                  <a:graphicData uri="http://schemas.microsoft.com/office/word/2010/wordprocessingShape">
                    <wps:wsp>
                      <wps:cNvSpPr txBox="1"/>
                      <wps:spPr>
                        <a:xfrm>
                          <a:off x="0" y="0"/>
                          <a:ext cx="873125" cy="28829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
                              <w:rPr>
                                <w:rFonts w:hint="eastAsia"/>
                              </w:rPr>
                              <w:t>垃圾收集点</w:t>
                            </w:r>
                          </w:p>
                        </w:txbxContent>
                      </wps:txbx>
                      <wps:bodyPr upright="1"/>
                    </wps:wsp>
                  </a:graphicData>
                </a:graphic>
              </wp:anchor>
            </w:drawing>
          </mc:Choice>
          <mc:Fallback>
            <w:pict>
              <v:shape id="文本框 12" o:spid="_x0000_s1026" o:spt="202" type="#_x0000_t202" style="position:absolute;left:0pt;margin-left:27.15pt;margin-top:5.6pt;height:22.7pt;width:68.75pt;z-index:251779072;mso-width-relative:page;mso-height-relative:page;" fillcolor="#FFFFFF" filled="t" stroked="t" coordsize="21600,21600" o:gfxdata="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ORbDWTXAAAACAEAAA8AAAAAAAAA&#10;AQAgAAAAIgAAAGRycy9kb3ducmV2LnhtbFBLAQIUABQAAAAIAIdO4kA0VyrFEgIAAEUEAAAOAAAA&#10;AAAAAAEAIAAAACYBAABkcnMvZTJvRG9jLnhtbFBLBQYAAAAABgAGAFkBAACqBQAAAAA=&#10;">
                <v:fill on="t" focussize="0,0"/>
                <v:stroke color="#000000" joinstyle="miter"/>
                <v:imagedata o:title=""/>
                <o:lock v:ext="edit" aspectratio="f"/>
                <v:textbox>
                  <w:txbxContent>
                    <w:p>
                      <w:r>
                        <w:rPr>
                          <w:rFonts w:hint="eastAsia"/>
                        </w:rPr>
                        <w:t>垃圾收集点</w:t>
                      </w:r>
                    </w:p>
                  </w:txbxContent>
                </v:textbox>
              </v:shape>
            </w:pict>
          </mc:Fallback>
        </mc:AlternateContent>
      </w:r>
      <w:r>
        <w:rPr>
          <w:b/>
          <w:color w:val="auto"/>
        </w:rPr>
        <mc:AlternateContent>
          <mc:Choice Requires="wps">
            <w:drawing>
              <wp:anchor distT="0" distB="0" distL="114300" distR="114300" simplePos="0" relativeHeight="251780096" behindDoc="0" locked="0" layoutInCell="1" allowOverlap="1">
                <wp:simplePos x="0" y="0"/>
                <wp:positionH relativeFrom="column">
                  <wp:posOffset>2588260</wp:posOffset>
                </wp:positionH>
                <wp:positionV relativeFrom="paragraph">
                  <wp:posOffset>92075</wp:posOffset>
                </wp:positionV>
                <wp:extent cx="561975" cy="276225"/>
                <wp:effectExtent l="0" t="0" r="9525" b="9525"/>
                <wp:wrapNone/>
                <wp:docPr id="18" name="文本框 8"/>
                <wp:cNvGraphicFramePr/>
                <a:graphic xmlns:a="http://schemas.openxmlformats.org/drawingml/2006/main">
                  <a:graphicData uri="http://schemas.microsoft.com/office/word/2010/wordprocessingShape">
                    <wps:wsp>
                      <wps:cNvSpPr txBox="1"/>
                      <wps:spPr>
                        <a:xfrm>
                          <a:off x="0" y="0"/>
                          <a:ext cx="561975" cy="276225"/>
                        </a:xfrm>
                        <a:prstGeom prst="rect">
                          <a:avLst/>
                        </a:prstGeom>
                        <a:solidFill>
                          <a:srgbClr val="FFFFFF"/>
                        </a:solidFill>
                        <a:ln w="9525">
                          <a:noFill/>
                        </a:ln>
                        <a:effectLst/>
                      </wps:spPr>
                      <wps:txbx>
                        <w:txbxContent>
                          <w:p>
                            <w:r>
                              <w:rPr>
                                <w:rFonts w:hint="eastAsia"/>
                              </w:rPr>
                              <w:t>恶臭</w:t>
                            </w:r>
                          </w:p>
                        </w:txbxContent>
                      </wps:txbx>
                      <wps:bodyPr upright="1"/>
                    </wps:wsp>
                  </a:graphicData>
                </a:graphic>
              </wp:anchor>
            </w:drawing>
          </mc:Choice>
          <mc:Fallback>
            <w:pict>
              <v:shape id="文本框 8" o:spid="_x0000_s1026" o:spt="202" type="#_x0000_t202" style="position:absolute;left:0pt;margin-left:203.8pt;margin-top:7.25pt;height:21.75pt;width:44.25pt;z-index:251780096;mso-width-relative:page;mso-height-relative:page;" fillcolor="#FFFFFF" filled="t" stroked="f" coordsize="21600,21600" o:gfxdata="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O0PsObXAAAACQEAAA8AAAAAAAAAAQAgAAAAIgAAAGRy&#10;cy9kb3ducmV2LnhtbFBLAQIUABQAAAAIAIdO4kBETFFhzQEAAI4DAAAOAAAAAAAAAAEAIAAAACYB&#10;AABkcnMvZTJvRG9jLnhtbFBLBQYAAAAABgAGAFkBAABlBQAAAAA=&#10;">
                <v:fill on="t" focussize="0,0"/>
                <v:stroke on="f"/>
                <v:imagedata o:title=""/>
                <o:lock v:ext="edit" aspectratio="f"/>
                <v:textbox>
                  <w:txbxContent>
                    <w:p>
                      <w:r>
                        <w:rPr>
                          <w:rFonts w:hint="eastAsia"/>
                        </w:rPr>
                        <w:t>恶臭</w:t>
                      </w:r>
                    </w:p>
                  </w:txbxContent>
                </v:textbox>
              </v:shape>
            </w:pict>
          </mc:Fallback>
        </mc:AlternateContent>
      </w:r>
      <w:r>
        <w:rPr>
          <w:b/>
          <w:color w:val="auto"/>
        </w:rPr>
        <mc:AlternateContent>
          <mc:Choice Requires="wps">
            <w:drawing>
              <wp:anchor distT="0" distB="0" distL="114300" distR="114300" simplePos="0" relativeHeight="251781120" behindDoc="0" locked="0" layoutInCell="1" allowOverlap="1">
                <wp:simplePos x="0" y="0"/>
                <wp:positionH relativeFrom="column">
                  <wp:posOffset>4179570</wp:posOffset>
                </wp:positionH>
                <wp:positionV relativeFrom="paragraph">
                  <wp:posOffset>84455</wp:posOffset>
                </wp:positionV>
                <wp:extent cx="1123950" cy="288290"/>
                <wp:effectExtent l="0" t="0" r="0" b="16510"/>
                <wp:wrapNone/>
                <wp:docPr id="15" name="文本框 9"/>
                <wp:cNvGraphicFramePr/>
                <a:graphic xmlns:a="http://schemas.openxmlformats.org/drawingml/2006/main">
                  <a:graphicData uri="http://schemas.microsoft.com/office/word/2010/wordprocessingShape">
                    <wps:wsp>
                      <wps:cNvSpPr txBox="1"/>
                      <wps:spPr>
                        <a:xfrm>
                          <a:off x="0" y="0"/>
                          <a:ext cx="1123950" cy="288290"/>
                        </a:xfrm>
                        <a:prstGeom prst="rect">
                          <a:avLst/>
                        </a:prstGeom>
                        <a:solidFill>
                          <a:srgbClr val="FFFFFF"/>
                        </a:solidFill>
                        <a:ln w="9525">
                          <a:noFill/>
                        </a:ln>
                        <a:effectLst/>
                      </wps:spPr>
                      <wps:txbx>
                        <w:txbxContent>
                          <w:p>
                            <w:r>
                              <w:rPr>
                                <w:rFonts w:hint="eastAsia"/>
                              </w:rPr>
                              <w:t>无组织排放</w:t>
                            </w:r>
                          </w:p>
                        </w:txbxContent>
                      </wps:txbx>
                      <wps:bodyPr upright="1"/>
                    </wps:wsp>
                  </a:graphicData>
                </a:graphic>
              </wp:anchor>
            </w:drawing>
          </mc:Choice>
          <mc:Fallback>
            <w:pict>
              <v:shape id="文本框 9" o:spid="_x0000_s1026" o:spt="202" type="#_x0000_t202" style="position:absolute;left:0pt;margin-left:329.1pt;margin-top:6.65pt;height:22.7pt;width:88.5pt;z-index:251781120;mso-width-relative:page;mso-height-relative:page;" fillcolor="#FFFFFF" filled="t" stroked="f" coordsize="21600,21600" o:gfxdata="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t1U6oNcAAAAJAQAADwAAAAAAAAABACAAAAAiAAAA&#10;ZHJzL2Rvd25yZXYueG1sUEsBAhQAFAAAAAgAh07iQEiANBXPAQAAjwMAAA4AAAAAAAAAAQAgAAAA&#10;JgEAAGRycy9lMm9Eb2MueG1sUEsFBgAAAAAGAAYAWQEAAGcFAAAAAA==&#10;">
                <v:fill on="t" focussize="0,0"/>
                <v:stroke on="f"/>
                <v:imagedata o:title=""/>
                <o:lock v:ext="edit" aspectratio="f"/>
                <v:textbox>
                  <w:txbxContent>
                    <w:p>
                      <w:r>
                        <w:rPr>
                          <w:rFonts w:hint="eastAsia"/>
                        </w:rPr>
                        <w:t>无组织排放</w:t>
                      </w:r>
                    </w:p>
                  </w:txbxContent>
                </v:textbox>
              </v:shape>
            </w:pict>
          </mc:Fallback>
        </mc:AlternateContent>
      </w:r>
    </w:p>
    <w:p>
      <w:pPr>
        <w:rPr>
          <w:color w:val="auto"/>
          <w:sz w:val="24"/>
        </w:rPr>
      </w:pPr>
      <w:r>
        <w:rPr>
          <w:b/>
          <w:color w:val="auto"/>
        </w:rPr>
        <mc:AlternateContent>
          <mc:Choice Requires="wps">
            <w:drawing>
              <wp:anchor distT="0" distB="0" distL="114300" distR="114300" simplePos="0" relativeHeight="251782144" behindDoc="0" locked="0" layoutInCell="1" allowOverlap="1">
                <wp:simplePos x="0" y="0"/>
                <wp:positionH relativeFrom="column">
                  <wp:posOffset>1217930</wp:posOffset>
                </wp:positionH>
                <wp:positionV relativeFrom="paragraph">
                  <wp:posOffset>25400</wp:posOffset>
                </wp:positionV>
                <wp:extent cx="1412875" cy="3810"/>
                <wp:effectExtent l="0" t="38100" r="15875" b="34290"/>
                <wp:wrapNone/>
                <wp:docPr id="13" name="自选图形 11"/>
                <wp:cNvGraphicFramePr/>
                <a:graphic xmlns:a="http://schemas.openxmlformats.org/drawingml/2006/main">
                  <a:graphicData uri="http://schemas.microsoft.com/office/word/2010/wordprocessingShape">
                    <wps:wsp>
                      <wps:cNvCnPr/>
                      <wps:spPr>
                        <a:xfrm flipV="1">
                          <a:off x="0" y="0"/>
                          <a:ext cx="1412875" cy="381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自选图形 11" o:spid="_x0000_s1026" o:spt="32" type="#_x0000_t32" style="position:absolute;left:0pt;flip:y;margin-left:95.9pt;margin-top:2pt;height:0.3pt;width:111.25pt;z-index:251782144;mso-width-relative:page;mso-height-relative:page;" filled="f" stroked="t" coordsize="21600,21600" o:gfxdata="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kdq5QtcAAAAHAQAADwAAAAAAAAABACAA&#10;AAAiAAAAZHJzL2Rvd25yZXYueG1sUEsBAhQAFAAAAAgAh07iQIw5UicOAgAABAQAAA4AAAAAAAAA&#10;AQAgAAAAJgEAAGRycy9lMm9Eb2MueG1sUEsFBgAAAAAGAAYAWQEAAKYFAAAAAA==&#10;">
                <v:fill on="f" focussize="0,0"/>
                <v:stroke color="#000000" joinstyle="round" endarrow="block"/>
                <v:imagedata o:title=""/>
                <o:lock v:ext="edit" aspectratio="f"/>
              </v:shape>
            </w:pict>
          </mc:Fallback>
        </mc:AlternateContent>
      </w:r>
      <w:r>
        <w:rPr>
          <w:b/>
          <w:color w:val="auto"/>
        </w:rPr>
        <mc:AlternateContent>
          <mc:Choice Requires="wps">
            <w:drawing>
              <wp:anchor distT="0" distB="0" distL="114300" distR="114300" simplePos="0" relativeHeight="251783168" behindDoc="0" locked="0" layoutInCell="1" allowOverlap="1">
                <wp:simplePos x="0" y="0"/>
                <wp:positionH relativeFrom="column">
                  <wp:posOffset>3095625</wp:posOffset>
                </wp:positionH>
                <wp:positionV relativeFrom="paragraph">
                  <wp:posOffset>26035</wp:posOffset>
                </wp:positionV>
                <wp:extent cx="1085850" cy="0"/>
                <wp:effectExtent l="0" t="38100" r="0" b="38100"/>
                <wp:wrapNone/>
                <wp:docPr id="16" name="自选图形 10"/>
                <wp:cNvGraphicFramePr/>
                <a:graphic xmlns:a="http://schemas.openxmlformats.org/drawingml/2006/main">
                  <a:graphicData uri="http://schemas.microsoft.com/office/word/2010/wordprocessingShape">
                    <wps:wsp>
                      <wps:cNvCnPr/>
                      <wps:spPr>
                        <a:xfrm>
                          <a:off x="0" y="0"/>
                          <a:ext cx="1085850"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自选图形 10" o:spid="_x0000_s1026" o:spt="32" type="#_x0000_t32" style="position:absolute;left:0pt;margin-left:243.75pt;margin-top:2.05pt;height:0pt;width:85.5pt;z-index:251783168;mso-width-relative:page;mso-height-relative:page;" filled="f" stroked="t" coordsize="21600,21600" o:gfxdata="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QNWY39UAAAAHAQAADwAAAAAAAAABACAAAAAiAAAAZHJzL2Rvd25y&#10;ZXYueG1sUEsBAhQAFAAAAAgAh07iQA+3mXkBAgAA9wMAAA4AAAAAAAAAAQAgAAAAJAEAAGRycy9l&#10;Mm9Eb2MueG1sUEsFBgAAAAAGAAYAWQEAAJcFAAAAAA==&#10;">
                <v:fill on="f" focussize="0,0"/>
                <v:stroke color="#000000" joinstyle="round" endarrow="block"/>
                <v:imagedata o:title=""/>
                <o:lock v:ext="edit" aspectratio="f"/>
              </v:shape>
            </w:pict>
          </mc:Fallback>
        </mc:AlternateContent>
      </w:r>
    </w:p>
    <w:p>
      <w:pPr>
        <w:tabs>
          <w:tab w:val="left" w:pos="1269"/>
        </w:tabs>
        <w:spacing w:line="360" w:lineRule="auto"/>
        <w:jc w:val="left"/>
        <w:rPr>
          <w:b/>
          <w:bCs/>
          <w:color w:val="auto"/>
          <w:sz w:val="24"/>
        </w:rPr>
      </w:pPr>
      <w:r>
        <w:rPr>
          <w:rFonts w:hint="eastAsia"/>
          <w:color w:val="auto"/>
          <w:sz w:val="24"/>
        </w:rPr>
        <w:tab/>
      </w:r>
    </w:p>
    <w:p>
      <w:pPr>
        <w:tabs>
          <w:tab w:val="left" w:pos="1269"/>
        </w:tabs>
        <w:spacing w:line="360" w:lineRule="auto"/>
        <w:jc w:val="left"/>
        <w:rPr>
          <w:rFonts w:ascii="Times New Roman" w:hAnsi="Times New Roman" w:cs="Times New Roman"/>
          <w:b/>
          <w:bCs/>
          <w:color w:val="auto"/>
          <w:sz w:val="24"/>
        </w:rPr>
      </w:pPr>
      <w:r>
        <w:rPr>
          <w:rFonts w:hint="eastAsia"/>
          <w:b/>
          <w:bCs/>
          <w:color w:val="auto"/>
          <w:sz w:val="24"/>
        </w:rPr>
        <w:t xml:space="preserve">                        </w:t>
      </w:r>
      <w:r>
        <w:rPr>
          <w:rFonts w:ascii="Times New Roman" w:hAnsi="Times New Roman" w:cs="Times New Roman"/>
          <w:b/>
          <w:bCs/>
          <w:color w:val="auto"/>
          <w:sz w:val="24"/>
        </w:rPr>
        <w:t>图5 项目废气排放示意图</w:t>
      </w:r>
    </w:p>
    <w:p>
      <w:pPr>
        <w:tabs>
          <w:tab w:val="left" w:pos="1269"/>
        </w:tabs>
        <w:spacing w:line="480" w:lineRule="exact"/>
        <w:ind w:firstLine="480" w:firstLineChars="200"/>
        <w:jc w:val="left"/>
        <w:rPr>
          <w:rFonts w:ascii="Times New Roman" w:hAnsi="Times New Roman"/>
          <w:color w:val="auto"/>
          <w:sz w:val="24"/>
        </w:rPr>
      </w:pPr>
      <w:r>
        <w:rPr>
          <w:rFonts w:ascii="Times New Roman" w:hAnsi="Times New Roman"/>
          <w:color w:val="auto"/>
          <w:sz w:val="24"/>
        </w:rPr>
        <w:t>4.1.3 噪声</w:t>
      </w:r>
    </w:p>
    <w:p>
      <w:pPr>
        <w:autoSpaceDE w:val="0"/>
        <w:autoSpaceDN w:val="0"/>
        <w:adjustRightInd w:val="0"/>
        <w:spacing w:line="480" w:lineRule="exact"/>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本项目全部运营后，噪声主要构成为社会生活噪声，水泵、通风系统等配套设备噪声和小区交通噪声等。</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lang w:val="zh-CN"/>
        </w:rPr>
        <w:t>考虑到区域整体的协调性和降噪要求，项目已将风机房设置在地下层内，</w:t>
      </w:r>
      <w:r>
        <w:rPr>
          <w:rFonts w:hint="default" w:ascii="Times New Roman" w:hAnsi="Times New Roman" w:eastAsia="宋体" w:cs="Times New Roman"/>
          <w:color w:val="auto"/>
          <w:sz w:val="24"/>
        </w:rPr>
        <w:t>经过墙体、楼板隔声和距离衰减后，</w:t>
      </w:r>
      <w:r>
        <w:rPr>
          <w:rFonts w:hint="default" w:ascii="Times New Roman" w:hAnsi="Times New Roman" w:eastAsia="宋体" w:cs="Times New Roman"/>
          <w:color w:val="auto"/>
          <w:sz w:val="24"/>
          <w:lang w:val="zh-CN"/>
        </w:rPr>
        <w:t>地下层配套的风机房运行噪声不会对周围环境造成明显的不利影响；水泵房采用砖混结构，具有良好的隔声效果；小区</w:t>
      </w:r>
      <w:r>
        <w:rPr>
          <w:rFonts w:hint="default" w:ascii="Times New Roman" w:hAnsi="Times New Roman" w:eastAsia="宋体" w:cs="Times New Roman"/>
          <w:color w:val="auto"/>
          <w:sz w:val="24"/>
        </w:rPr>
        <w:t>配电房、燃气调压器均采用低噪设备</w:t>
      </w:r>
      <w:r>
        <w:rPr>
          <w:rFonts w:hint="default" w:ascii="Times New Roman" w:hAnsi="Times New Roman" w:eastAsia="宋体" w:cs="Times New Roman"/>
          <w:color w:val="auto"/>
          <w:sz w:val="24"/>
          <w:lang w:val="zh-CN"/>
        </w:rPr>
        <w:t>，通过灌木绿化屏蔽，可确保其运行噪声对住宅楼无影响；高层住宅配套的电梯井由于空洞效应会产生一定的低频噪声和振动，但各楼宇电梯井位置均远离卧室，对居民生活和日常休息影响不大；高层建筑屋顶附设</w:t>
      </w:r>
      <w:r>
        <w:rPr>
          <w:rFonts w:hint="default" w:ascii="Times New Roman" w:hAnsi="Times New Roman" w:eastAsia="宋体" w:cs="Times New Roman"/>
          <w:color w:val="auto"/>
          <w:sz w:val="24"/>
        </w:rPr>
        <w:t>加压风机设备房，风机安装在减振基础上，并采取消声措施，其运行噪声对高层住宅</w:t>
      </w:r>
      <w:r>
        <w:rPr>
          <w:rFonts w:hint="default" w:ascii="Times New Roman" w:hAnsi="Times New Roman" w:eastAsia="宋体" w:cs="Times New Roman"/>
          <w:color w:val="auto"/>
          <w:sz w:val="24"/>
          <w:lang w:val="zh-CN"/>
        </w:rPr>
        <w:t>不会造成明显的不利影响；商铺主要设于地面1～</w:t>
      </w:r>
      <w:r>
        <w:rPr>
          <w:rFonts w:hint="eastAsia" w:ascii="Times New Roman" w:hAnsi="Times New Roman" w:eastAsia="宋体" w:cs="Times New Roman"/>
          <w:color w:val="auto"/>
          <w:sz w:val="24"/>
          <w:lang w:val="en-US" w:eastAsia="zh-CN"/>
        </w:rPr>
        <w:t>2</w:t>
      </w:r>
      <w:r>
        <w:rPr>
          <w:rFonts w:hint="default" w:ascii="Times New Roman" w:hAnsi="Times New Roman" w:eastAsia="宋体" w:cs="Times New Roman"/>
          <w:color w:val="auto"/>
          <w:sz w:val="24"/>
          <w:lang w:val="zh-CN"/>
        </w:rPr>
        <w:t>层，通过墙体隔声和距离衰减后，对住宅楼影响很小；本项目车库设于地下层，各出入口两侧均设置相应绿化带，</w:t>
      </w:r>
      <w:r>
        <w:rPr>
          <w:rFonts w:hint="default" w:ascii="Times New Roman" w:hAnsi="Times New Roman" w:eastAsia="宋体" w:cs="Times New Roman"/>
          <w:color w:val="auto"/>
          <w:sz w:val="24"/>
        </w:rPr>
        <w:t>小区的物业管理部门通过加强对进入小区的车辆管理，设立明显的禁鸣牌等措施后，小区交通噪声能够得到有效控制。</w:t>
      </w:r>
    </w:p>
    <w:p>
      <w:pPr>
        <w:spacing w:line="360" w:lineRule="auto"/>
        <w:ind w:firstLine="470" w:firstLineChars="196"/>
        <w:rPr>
          <w:rFonts w:ascii="Times New Roman" w:hAnsi="Times New Roman"/>
          <w:color w:val="auto"/>
          <w:sz w:val="24"/>
        </w:rPr>
      </w:pPr>
      <w:r>
        <w:rPr>
          <w:rFonts w:ascii="Times New Roman" w:hAnsi="Times New Roman"/>
          <w:color w:val="auto"/>
          <w:sz w:val="24"/>
          <w:highlight w:val="none"/>
        </w:rPr>
        <w:t>根据</w:t>
      </w:r>
      <w:r>
        <w:rPr>
          <w:rFonts w:ascii="Times New Roman" w:hAnsi="Times New Roman"/>
          <w:color w:val="auto"/>
          <w:sz w:val="24"/>
        </w:rPr>
        <w:t>项目</w:t>
      </w:r>
      <w:r>
        <w:rPr>
          <w:rFonts w:hint="eastAsia" w:ascii="Times New Roman" w:hAnsi="Times New Roman"/>
          <w:color w:val="auto"/>
          <w:sz w:val="24"/>
          <w:lang w:val="en-US" w:eastAsia="zh-CN"/>
        </w:rPr>
        <w:t>验收期间</w:t>
      </w:r>
      <w:r>
        <w:rPr>
          <w:rFonts w:ascii="Times New Roman" w:hAnsi="Times New Roman"/>
          <w:color w:val="auto"/>
          <w:sz w:val="24"/>
        </w:rPr>
        <w:t>噪声监测结果，本项目</w:t>
      </w:r>
      <w:r>
        <w:rPr>
          <w:rFonts w:hint="eastAsia" w:ascii="Times New Roman" w:hAnsi="Times New Roman"/>
          <w:bCs/>
          <w:color w:val="auto"/>
          <w:sz w:val="24"/>
        </w:rPr>
        <w:t>地块105国道侧</w:t>
      </w:r>
      <w:r>
        <w:rPr>
          <w:rFonts w:hint="eastAsia" w:ascii="Times New Roman" w:hAnsi="Times New Roman"/>
          <w:bCs/>
          <w:color w:val="auto"/>
          <w:sz w:val="24"/>
          <w:lang w:eastAsia="zh-CN"/>
        </w:rPr>
        <w:t>边界</w:t>
      </w:r>
      <w:r>
        <w:rPr>
          <w:rFonts w:hint="eastAsia" w:ascii="Times New Roman" w:hAnsi="Times New Roman"/>
          <w:color w:val="auto"/>
          <w:sz w:val="24"/>
        </w:rPr>
        <w:t>噪声排放满足</w:t>
      </w:r>
      <w:r>
        <w:rPr>
          <w:rFonts w:ascii="Times New Roman" w:hAnsi="Times New Roman"/>
          <w:color w:val="auto"/>
          <w:sz w:val="24"/>
        </w:rPr>
        <w:t>《</w:t>
      </w:r>
      <w:r>
        <w:rPr>
          <w:rFonts w:hint="eastAsia" w:ascii="Times New Roman" w:hAnsi="Times New Roman"/>
          <w:color w:val="auto"/>
          <w:sz w:val="24"/>
        </w:rPr>
        <w:t>社会生活环境噪声排放标准</w:t>
      </w:r>
      <w:r>
        <w:rPr>
          <w:rFonts w:ascii="Times New Roman" w:hAnsi="Times New Roman"/>
          <w:color w:val="auto"/>
          <w:sz w:val="24"/>
        </w:rPr>
        <w:t>》（GB</w:t>
      </w:r>
      <w:r>
        <w:rPr>
          <w:rFonts w:hint="eastAsia" w:ascii="Times New Roman" w:hAnsi="Times New Roman"/>
          <w:color w:val="auto"/>
          <w:sz w:val="24"/>
        </w:rPr>
        <w:t>22337</w:t>
      </w:r>
      <w:r>
        <w:rPr>
          <w:rFonts w:ascii="Times New Roman" w:hAnsi="Times New Roman"/>
          <w:color w:val="auto"/>
          <w:sz w:val="24"/>
        </w:rPr>
        <w:t>－2008）中4类标准要求；其它区域</w:t>
      </w:r>
      <w:r>
        <w:rPr>
          <w:rFonts w:hint="eastAsia" w:ascii="Times New Roman" w:hAnsi="Times New Roman"/>
          <w:color w:val="auto"/>
          <w:sz w:val="24"/>
        </w:rPr>
        <w:t>噪声排放</w:t>
      </w:r>
      <w:r>
        <w:rPr>
          <w:rFonts w:ascii="Times New Roman" w:hAnsi="Times New Roman"/>
          <w:color w:val="auto"/>
          <w:sz w:val="24"/>
        </w:rPr>
        <w:t>《</w:t>
      </w:r>
      <w:r>
        <w:rPr>
          <w:rFonts w:hint="eastAsia" w:ascii="Times New Roman" w:hAnsi="Times New Roman"/>
          <w:color w:val="auto"/>
          <w:sz w:val="24"/>
        </w:rPr>
        <w:t>社会生活环境噪声排放标准</w:t>
      </w:r>
      <w:r>
        <w:rPr>
          <w:rFonts w:ascii="Times New Roman" w:hAnsi="Times New Roman"/>
          <w:color w:val="auto"/>
          <w:sz w:val="24"/>
        </w:rPr>
        <w:t>》（GB</w:t>
      </w:r>
      <w:r>
        <w:rPr>
          <w:rFonts w:hint="eastAsia" w:ascii="Times New Roman" w:hAnsi="Times New Roman"/>
          <w:color w:val="auto"/>
          <w:sz w:val="24"/>
        </w:rPr>
        <w:t>22337</w:t>
      </w:r>
      <w:r>
        <w:rPr>
          <w:rFonts w:ascii="Times New Roman" w:hAnsi="Times New Roman"/>
          <w:color w:val="auto"/>
          <w:sz w:val="24"/>
        </w:rPr>
        <w:t xml:space="preserve">－2008）中2类标准。 </w:t>
      </w:r>
    </w:p>
    <w:p>
      <w:pPr>
        <w:spacing w:line="360" w:lineRule="auto"/>
        <w:ind w:firstLine="480" w:firstLineChars="200"/>
        <w:rPr>
          <w:rFonts w:ascii="Times New Roman" w:hAnsi="Times New Roman"/>
          <w:color w:val="auto"/>
          <w:sz w:val="24"/>
          <w:szCs w:val="24"/>
        </w:rPr>
      </w:pPr>
      <w:r>
        <w:rPr>
          <w:rFonts w:ascii="Times New Roman" w:hAnsi="Times New Roman"/>
          <w:color w:val="auto"/>
          <w:sz w:val="24"/>
          <w:szCs w:val="24"/>
        </w:rPr>
        <w:t>4.1.4 固体废物</w:t>
      </w:r>
    </w:p>
    <w:p>
      <w:pPr>
        <w:pStyle w:val="18"/>
        <w:ind w:firstLine="456"/>
        <w:rPr>
          <w:rFonts w:ascii="Times New Roman" w:hAnsi="Times New Roman" w:cs="Times New Roman"/>
          <w:bCs/>
          <w:color w:val="auto"/>
        </w:rPr>
      </w:pPr>
      <w:r>
        <w:rPr>
          <w:rFonts w:ascii="Times New Roman" w:hAnsi="Times New Roman" w:cs="Times New Roman"/>
          <w:color w:val="auto"/>
          <w:spacing w:val="-6"/>
        </w:rPr>
        <w:t>本</w:t>
      </w:r>
      <w:bookmarkStart w:id="56" w:name="_Toc500597869"/>
      <w:bookmarkStart w:id="57" w:name="_Toc500753934"/>
      <w:r>
        <w:rPr>
          <w:rFonts w:ascii="Times New Roman" w:hAnsi="Times New Roman" w:cs="Times New Roman"/>
          <w:bCs/>
          <w:color w:val="auto"/>
        </w:rPr>
        <w:t>项目区固体废物主要为生活垃圾。</w:t>
      </w:r>
      <w:bookmarkEnd w:id="56"/>
      <w:bookmarkEnd w:id="57"/>
    </w:p>
    <w:p>
      <w:pPr>
        <w:pStyle w:val="18"/>
        <w:rPr>
          <w:rFonts w:ascii="Times New Roman" w:hAnsi="Times New Roman" w:cs="Times New Roman"/>
          <w:bCs/>
          <w:color w:val="auto"/>
        </w:rPr>
      </w:pPr>
      <w:bookmarkStart w:id="58" w:name="_Toc500753936"/>
      <w:bookmarkStart w:id="59" w:name="_Toc500597871"/>
      <w:r>
        <w:rPr>
          <w:rFonts w:hint="eastAsia" w:ascii="Times New Roman" w:hAnsi="Times New Roman" w:cs="Times New Roman"/>
          <w:bCs/>
          <w:color w:val="auto"/>
        </w:rPr>
        <w:t>本次验收的商住楼</w:t>
      </w:r>
      <w:r>
        <w:rPr>
          <w:rFonts w:ascii="Times New Roman" w:hAnsi="Times New Roman" w:cs="Times New Roman"/>
          <w:bCs/>
          <w:color w:val="auto"/>
        </w:rPr>
        <w:t>楼下、商铺门面前以及公共活动场所均已设置垃圾收集点，服务半径均不超过70m，</w:t>
      </w:r>
      <w:r>
        <w:rPr>
          <w:rFonts w:ascii="Times New Roman" w:hAnsi="Times New Roman" w:cs="Times New Roman"/>
          <w:bCs/>
          <w:color w:val="auto"/>
          <w:lang w:val="en-GB"/>
        </w:rPr>
        <w:t>使用期固废由小区垃圾收集点集中</w:t>
      </w:r>
      <w:r>
        <w:rPr>
          <w:rFonts w:ascii="Times New Roman" w:hAnsi="Times New Roman" w:cs="Times New Roman"/>
          <w:bCs/>
          <w:color w:val="auto"/>
        </w:rPr>
        <w:t>分类</w:t>
      </w:r>
      <w:r>
        <w:rPr>
          <w:rFonts w:ascii="Times New Roman" w:hAnsi="Times New Roman" w:cs="Times New Roman"/>
          <w:bCs/>
          <w:color w:val="auto"/>
          <w:lang w:val="en-GB"/>
        </w:rPr>
        <w:t>收集后，定时由环卫部门清运至城市垃圾填埋场，能够</w:t>
      </w:r>
      <w:r>
        <w:rPr>
          <w:rFonts w:ascii="Times New Roman" w:hAnsi="Times New Roman" w:cs="Times New Roman"/>
          <w:bCs/>
          <w:color w:val="auto"/>
        </w:rPr>
        <w:t>做到日产日清，无二次污染</w:t>
      </w:r>
      <w:r>
        <w:rPr>
          <w:rFonts w:ascii="Times New Roman" w:hAnsi="Times New Roman" w:cs="Times New Roman"/>
          <w:bCs/>
          <w:color w:val="auto"/>
          <w:lang w:val="en-GB"/>
        </w:rPr>
        <w:t>。</w:t>
      </w:r>
      <w:bookmarkEnd w:id="58"/>
      <w:bookmarkEnd w:id="59"/>
    </w:p>
    <w:p>
      <w:pPr>
        <w:pStyle w:val="18"/>
        <w:rPr>
          <w:rFonts w:ascii="Times New Roman" w:hAnsi="Times New Roman" w:cs="Times New Roman"/>
          <w:color w:val="auto"/>
          <w:szCs w:val="24"/>
        </w:rPr>
      </w:pPr>
      <w:bookmarkStart w:id="60" w:name="_Toc500753937"/>
      <w:bookmarkStart w:id="61" w:name="_Toc500597872"/>
      <w:r>
        <w:rPr>
          <w:rFonts w:ascii="Times New Roman" w:hAnsi="Times New Roman" w:cs="Times New Roman"/>
          <w:bCs/>
          <w:color w:val="auto"/>
        </w:rPr>
        <w:t>因此，</w:t>
      </w:r>
      <w:r>
        <w:rPr>
          <w:rFonts w:hint="eastAsia" w:ascii="Times New Roman" w:hAnsi="Times New Roman" w:cs="Times New Roman"/>
          <w:bCs/>
          <w:color w:val="auto"/>
        </w:rPr>
        <w:t>本次验收的商住楼</w:t>
      </w:r>
      <w:r>
        <w:rPr>
          <w:rFonts w:ascii="Times New Roman" w:hAnsi="Times New Roman" w:cs="Times New Roman"/>
          <w:bCs/>
          <w:color w:val="auto"/>
        </w:rPr>
        <w:t>固废可做到无害化处置，对区域环境无影响。</w:t>
      </w:r>
      <w:bookmarkEnd w:id="60"/>
      <w:bookmarkEnd w:id="61"/>
    </w:p>
    <w:p>
      <w:pPr>
        <w:pStyle w:val="21"/>
        <w:rPr>
          <w:color w:val="auto"/>
          <w:sz w:val="28"/>
          <w:szCs w:val="28"/>
        </w:rPr>
      </w:pPr>
      <w:bookmarkStart w:id="62" w:name="_Toc22377"/>
      <w:bookmarkStart w:id="63" w:name="_Toc24990"/>
      <w:r>
        <w:rPr>
          <w:rFonts w:hint="eastAsia"/>
          <w:bCs/>
          <w:color w:val="auto"/>
          <w:sz w:val="28"/>
          <w:szCs w:val="28"/>
        </w:rPr>
        <w:t xml:space="preserve">4.2、 </w:t>
      </w:r>
      <w:r>
        <w:rPr>
          <w:rFonts w:hint="eastAsia"/>
          <w:color w:val="auto"/>
          <w:sz w:val="28"/>
          <w:szCs w:val="28"/>
        </w:rPr>
        <w:t>项目环保投资</w:t>
      </w:r>
      <w:bookmarkEnd w:id="62"/>
      <w:bookmarkEnd w:id="63"/>
    </w:p>
    <w:p>
      <w:pPr>
        <w:widowControl/>
        <w:ind w:firstLine="2650" w:firstLineChars="1100"/>
        <w:rPr>
          <w:rFonts w:ascii="Times New Roman" w:hAnsi="Times New Roman"/>
          <w:b/>
          <w:bCs/>
          <w:color w:val="auto"/>
          <w:sz w:val="24"/>
          <w:szCs w:val="24"/>
        </w:rPr>
      </w:pPr>
      <w:bookmarkStart w:id="64" w:name="_Toc26729"/>
      <w:r>
        <w:rPr>
          <w:rFonts w:ascii="Times New Roman" w:hAnsi="Times New Roman"/>
          <w:b/>
          <w:color w:val="auto"/>
          <w:sz w:val="24"/>
          <w:szCs w:val="24"/>
        </w:rPr>
        <w:t>表</w:t>
      </w:r>
      <w:r>
        <w:rPr>
          <w:rFonts w:hint="eastAsia" w:ascii="Times New Roman" w:hAnsi="Times New Roman"/>
          <w:b/>
          <w:color w:val="auto"/>
          <w:sz w:val="24"/>
          <w:szCs w:val="24"/>
        </w:rPr>
        <w:t>4.1   项目环保投资情况一览表</w:t>
      </w:r>
      <w:bookmarkEnd w:id="64"/>
    </w:p>
    <w:tbl>
      <w:tblPr>
        <w:tblStyle w:val="14"/>
        <w:tblW w:w="85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5"/>
        <w:gridCol w:w="1481"/>
        <w:gridCol w:w="910"/>
        <w:gridCol w:w="1335"/>
        <w:gridCol w:w="2955"/>
        <w:gridCol w:w="1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0" w:hRule="exact"/>
          <w:jc w:val="center"/>
        </w:trPr>
        <w:tc>
          <w:tcPr>
            <w:tcW w:w="2296" w:type="dxa"/>
            <w:gridSpan w:val="2"/>
            <w:vAlign w:val="center"/>
          </w:tcPr>
          <w:p>
            <w:pPr>
              <w:autoSpaceDE w:val="0"/>
              <w:autoSpaceDN w:val="0"/>
              <w:adjustRightInd w:val="0"/>
              <w:spacing w:line="240" w:lineRule="exact"/>
              <w:jc w:val="center"/>
              <w:rPr>
                <w:rFonts w:ascii="Times New Roman" w:hAnsi="Times New Roman"/>
                <w:color w:val="auto"/>
                <w:szCs w:val="21"/>
                <w:lang w:val="zh-CN"/>
              </w:rPr>
            </w:pPr>
            <w:r>
              <w:rPr>
                <w:rFonts w:ascii="Times New Roman" w:hAnsi="Times New Roman"/>
                <w:color w:val="auto"/>
                <w:szCs w:val="21"/>
                <w:lang w:val="zh-CN"/>
              </w:rPr>
              <w:t>工  程  内  容</w:t>
            </w:r>
          </w:p>
        </w:tc>
        <w:tc>
          <w:tcPr>
            <w:tcW w:w="910" w:type="dxa"/>
            <w:vAlign w:val="center"/>
          </w:tcPr>
          <w:p>
            <w:pPr>
              <w:autoSpaceDE w:val="0"/>
              <w:autoSpaceDN w:val="0"/>
              <w:adjustRightInd w:val="0"/>
              <w:spacing w:line="240" w:lineRule="exact"/>
              <w:jc w:val="center"/>
              <w:rPr>
                <w:rFonts w:ascii="Times New Roman" w:hAnsi="Times New Roman"/>
                <w:color w:val="auto"/>
                <w:szCs w:val="21"/>
                <w:lang w:val="zh-CN"/>
              </w:rPr>
            </w:pPr>
            <w:r>
              <w:rPr>
                <w:rFonts w:ascii="Times New Roman" w:hAnsi="Times New Roman"/>
                <w:color w:val="auto"/>
                <w:szCs w:val="21"/>
                <w:lang w:val="zh-CN"/>
              </w:rPr>
              <w:t>计划投资（万元）</w:t>
            </w:r>
          </w:p>
        </w:tc>
        <w:tc>
          <w:tcPr>
            <w:tcW w:w="1335" w:type="dxa"/>
            <w:vAlign w:val="center"/>
          </w:tcPr>
          <w:p>
            <w:pPr>
              <w:autoSpaceDE w:val="0"/>
              <w:autoSpaceDN w:val="0"/>
              <w:adjustRightInd w:val="0"/>
              <w:spacing w:line="240" w:lineRule="exact"/>
              <w:jc w:val="center"/>
              <w:rPr>
                <w:rFonts w:ascii="Times New Roman" w:hAnsi="Times New Roman"/>
                <w:color w:val="auto"/>
                <w:szCs w:val="21"/>
                <w:lang w:val="zh-CN"/>
              </w:rPr>
            </w:pPr>
            <w:r>
              <w:rPr>
                <w:rFonts w:hint="eastAsia" w:ascii="Times New Roman" w:hAnsi="Times New Roman"/>
                <w:color w:val="auto"/>
                <w:szCs w:val="21"/>
                <w:lang w:val="zh-CN"/>
              </w:rPr>
              <w:t>本次验收项目</w:t>
            </w:r>
            <w:r>
              <w:rPr>
                <w:rFonts w:ascii="Times New Roman" w:hAnsi="Times New Roman"/>
                <w:color w:val="auto"/>
                <w:szCs w:val="21"/>
                <w:lang w:val="zh-CN"/>
              </w:rPr>
              <w:t>实际投资（</w:t>
            </w:r>
            <w:r>
              <w:rPr>
                <w:rFonts w:ascii="Times New Roman" w:hAnsi="Times New Roman"/>
                <w:color w:val="auto"/>
                <w:szCs w:val="21"/>
              </w:rPr>
              <w:t>万元</w:t>
            </w:r>
            <w:r>
              <w:rPr>
                <w:rFonts w:ascii="Times New Roman" w:hAnsi="Times New Roman"/>
                <w:color w:val="auto"/>
                <w:szCs w:val="21"/>
                <w:lang w:val="zh-CN"/>
              </w:rPr>
              <w:t>）</w:t>
            </w:r>
          </w:p>
        </w:tc>
        <w:tc>
          <w:tcPr>
            <w:tcW w:w="2955" w:type="dxa"/>
            <w:vAlign w:val="center"/>
          </w:tcPr>
          <w:p>
            <w:pPr>
              <w:autoSpaceDE w:val="0"/>
              <w:autoSpaceDN w:val="0"/>
              <w:adjustRightInd w:val="0"/>
              <w:spacing w:line="240" w:lineRule="exact"/>
              <w:jc w:val="center"/>
              <w:rPr>
                <w:rFonts w:ascii="Times New Roman" w:hAnsi="Times New Roman"/>
                <w:color w:val="auto"/>
                <w:szCs w:val="21"/>
                <w:lang w:val="zh-CN"/>
              </w:rPr>
            </w:pPr>
            <w:r>
              <w:rPr>
                <w:rFonts w:ascii="Times New Roman" w:hAnsi="Times New Roman"/>
                <w:color w:val="auto"/>
                <w:szCs w:val="21"/>
                <w:lang w:val="zh-CN"/>
              </w:rPr>
              <w:t>措施</w:t>
            </w:r>
          </w:p>
        </w:tc>
        <w:tc>
          <w:tcPr>
            <w:tcW w:w="1103" w:type="dxa"/>
            <w:vAlign w:val="center"/>
          </w:tcPr>
          <w:p>
            <w:pPr>
              <w:autoSpaceDE w:val="0"/>
              <w:autoSpaceDN w:val="0"/>
              <w:adjustRightInd w:val="0"/>
              <w:spacing w:line="240" w:lineRule="exact"/>
              <w:jc w:val="center"/>
              <w:rPr>
                <w:rFonts w:ascii="Times New Roman" w:hAnsi="Times New Roman"/>
                <w:color w:val="auto"/>
                <w:szCs w:val="21"/>
                <w:lang w:val="zh-CN"/>
              </w:rPr>
            </w:pPr>
            <w:r>
              <w:rPr>
                <w:rFonts w:ascii="Times New Roman" w:hAnsi="Times New Roman"/>
                <w:color w:val="auto"/>
                <w:szCs w:val="21"/>
                <w:lang w:val="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exact"/>
          <w:jc w:val="center"/>
        </w:trPr>
        <w:tc>
          <w:tcPr>
            <w:tcW w:w="815" w:type="dxa"/>
            <w:vMerge w:val="restart"/>
            <w:vAlign w:val="center"/>
          </w:tcPr>
          <w:p>
            <w:pPr>
              <w:autoSpaceDE w:val="0"/>
              <w:autoSpaceDN w:val="0"/>
              <w:adjustRightInd w:val="0"/>
              <w:spacing w:line="240" w:lineRule="exact"/>
              <w:jc w:val="center"/>
              <w:rPr>
                <w:rFonts w:ascii="Times New Roman" w:hAnsi="Times New Roman"/>
                <w:color w:val="auto"/>
                <w:szCs w:val="21"/>
                <w:lang w:val="zh-CN"/>
              </w:rPr>
            </w:pPr>
            <w:r>
              <w:rPr>
                <w:rFonts w:ascii="Times New Roman" w:hAnsi="Times New Roman"/>
                <w:color w:val="auto"/>
                <w:szCs w:val="21"/>
                <w:lang w:val="zh-CN"/>
              </w:rPr>
              <w:t>水污染防治</w:t>
            </w:r>
          </w:p>
        </w:tc>
        <w:tc>
          <w:tcPr>
            <w:tcW w:w="1481" w:type="dxa"/>
            <w:vAlign w:val="center"/>
          </w:tcPr>
          <w:p>
            <w:pPr>
              <w:autoSpaceDE w:val="0"/>
              <w:autoSpaceDN w:val="0"/>
              <w:adjustRightInd w:val="0"/>
              <w:spacing w:line="240" w:lineRule="exact"/>
              <w:jc w:val="center"/>
              <w:rPr>
                <w:rFonts w:ascii="Times New Roman" w:hAnsi="Times New Roman"/>
                <w:color w:val="auto"/>
                <w:szCs w:val="21"/>
                <w:lang w:val="zh-CN"/>
              </w:rPr>
            </w:pPr>
            <w:r>
              <w:rPr>
                <w:rFonts w:ascii="Times New Roman" w:hAnsi="Times New Roman"/>
                <w:color w:val="auto"/>
                <w:szCs w:val="21"/>
                <w:lang w:val="zh-CN"/>
              </w:rPr>
              <w:t>施工期水污染防治</w:t>
            </w:r>
          </w:p>
        </w:tc>
        <w:tc>
          <w:tcPr>
            <w:tcW w:w="910" w:type="dxa"/>
            <w:vAlign w:val="center"/>
          </w:tcPr>
          <w:p>
            <w:pPr>
              <w:autoSpaceDE w:val="0"/>
              <w:autoSpaceDN w:val="0"/>
              <w:adjustRightInd w:val="0"/>
              <w:spacing w:line="240" w:lineRule="exact"/>
              <w:jc w:val="center"/>
              <w:rPr>
                <w:rFonts w:hint="default" w:ascii="Times New Roman" w:hAnsi="Times New Roman" w:eastAsiaTheme="minorEastAsia"/>
                <w:color w:val="auto"/>
                <w:szCs w:val="21"/>
                <w:lang w:val="en-US" w:eastAsia="zh-CN"/>
              </w:rPr>
            </w:pPr>
            <w:r>
              <w:rPr>
                <w:rFonts w:hint="eastAsia" w:ascii="Times New Roman" w:hAnsi="Times New Roman"/>
                <w:color w:val="auto"/>
                <w:szCs w:val="21"/>
                <w:lang w:val="en-US" w:eastAsia="zh-CN"/>
              </w:rPr>
              <w:t>20</w:t>
            </w:r>
          </w:p>
        </w:tc>
        <w:tc>
          <w:tcPr>
            <w:tcW w:w="1335" w:type="dxa"/>
            <w:vAlign w:val="center"/>
          </w:tcPr>
          <w:p>
            <w:pPr>
              <w:autoSpaceDE w:val="0"/>
              <w:autoSpaceDN w:val="0"/>
              <w:adjustRightInd w:val="0"/>
              <w:spacing w:line="240" w:lineRule="exact"/>
              <w:jc w:val="center"/>
              <w:rPr>
                <w:rFonts w:hint="default" w:ascii="Times New Roman" w:hAnsi="Times New Roman" w:eastAsiaTheme="minorEastAsia"/>
                <w:color w:val="auto"/>
                <w:szCs w:val="21"/>
                <w:lang w:val="en-US" w:eastAsia="zh-CN"/>
              </w:rPr>
            </w:pPr>
            <w:r>
              <w:rPr>
                <w:rFonts w:hint="eastAsia" w:ascii="Times New Roman" w:hAnsi="Times New Roman"/>
                <w:color w:val="auto"/>
                <w:szCs w:val="21"/>
                <w:lang w:val="en-US" w:eastAsia="zh-CN"/>
              </w:rPr>
              <w:t>12</w:t>
            </w:r>
          </w:p>
        </w:tc>
        <w:tc>
          <w:tcPr>
            <w:tcW w:w="2955" w:type="dxa"/>
            <w:vAlign w:val="center"/>
          </w:tcPr>
          <w:p>
            <w:pPr>
              <w:autoSpaceDE w:val="0"/>
              <w:autoSpaceDN w:val="0"/>
              <w:adjustRightInd w:val="0"/>
              <w:spacing w:line="240" w:lineRule="exact"/>
              <w:jc w:val="center"/>
              <w:rPr>
                <w:rFonts w:ascii="Times New Roman" w:hAnsi="Times New Roman"/>
                <w:color w:val="auto"/>
                <w:szCs w:val="21"/>
                <w:lang w:val="zh-CN"/>
              </w:rPr>
            </w:pPr>
            <w:r>
              <w:rPr>
                <w:rFonts w:ascii="Times New Roman" w:hAnsi="Times New Roman"/>
                <w:color w:val="auto"/>
                <w:szCs w:val="21"/>
                <w:lang w:val="zh-CN"/>
              </w:rPr>
              <w:t>沉淀池、化粪池、</w:t>
            </w:r>
            <w:r>
              <w:rPr>
                <w:rFonts w:hint="eastAsia" w:ascii="Times New Roman" w:hAnsi="Times New Roman"/>
                <w:color w:val="auto"/>
                <w:szCs w:val="21"/>
                <w:lang w:val="zh-CN"/>
              </w:rPr>
              <w:t>隔油池、</w:t>
            </w:r>
            <w:r>
              <w:rPr>
                <w:rFonts w:ascii="Times New Roman" w:hAnsi="Times New Roman"/>
                <w:color w:val="auto"/>
                <w:szCs w:val="21"/>
                <w:lang w:val="zh-CN"/>
              </w:rPr>
              <w:t>排水设施等</w:t>
            </w:r>
          </w:p>
        </w:tc>
        <w:tc>
          <w:tcPr>
            <w:tcW w:w="1103" w:type="dxa"/>
            <w:vMerge w:val="restart"/>
            <w:vAlign w:val="center"/>
          </w:tcPr>
          <w:p>
            <w:pPr>
              <w:autoSpaceDE w:val="0"/>
              <w:autoSpaceDN w:val="0"/>
              <w:adjustRightInd w:val="0"/>
              <w:spacing w:line="240" w:lineRule="exact"/>
              <w:jc w:val="center"/>
              <w:rPr>
                <w:rFonts w:ascii="Times New Roman" w:hAnsi="Times New Roman"/>
                <w:color w:val="auto"/>
                <w:szCs w:val="21"/>
                <w:lang w:val="zh-CN"/>
              </w:rPr>
            </w:pPr>
            <w:r>
              <w:rPr>
                <w:rFonts w:hint="eastAsia" w:ascii="Times New Roman" w:hAnsi="Times New Roman"/>
                <w:color w:val="auto"/>
                <w:sz w:val="21"/>
                <w:szCs w:val="21"/>
                <w:lang w:val="en-US" w:eastAsia="zh-CN"/>
              </w:rPr>
              <w:t>本次验收范围：</w:t>
            </w:r>
            <w:r>
              <w:rPr>
                <w:rFonts w:hint="eastAsia" w:ascii="Times New Roman" w:hAnsi="Times New Roman"/>
                <w:color w:val="auto"/>
                <w:sz w:val="21"/>
                <w:szCs w:val="21"/>
              </w:rPr>
              <w:t>5#、6#、9#、11#~14#、会所、地下室工程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15" w:type="dxa"/>
            <w:vMerge w:val="continue"/>
            <w:vAlign w:val="center"/>
          </w:tcPr>
          <w:p>
            <w:pPr>
              <w:autoSpaceDE w:val="0"/>
              <w:autoSpaceDN w:val="0"/>
              <w:adjustRightInd w:val="0"/>
              <w:spacing w:line="240" w:lineRule="exact"/>
              <w:jc w:val="center"/>
              <w:rPr>
                <w:rFonts w:ascii="Times New Roman" w:hAnsi="Times New Roman"/>
                <w:color w:val="auto"/>
                <w:szCs w:val="21"/>
                <w:lang w:val="zh-CN"/>
              </w:rPr>
            </w:pPr>
          </w:p>
        </w:tc>
        <w:tc>
          <w:tcPr>
            <w:tcW w:w="1481" w:type="dxa"/>
            <w:vAlign w:val="center"/>
          </w:tcPr>
          <w:p>
            <w:pPr>
              <w:autoSpaceDE w:val="0"/>
              <w:autoSpaceDN w:val="0"/>
              <w:adjustRightInd w:val="0"/>
              <w:spacing w:line="240" w:lineRule="exact"/>
              <w:jc w:val="center"/>
              <w:rPr>
                <w:rFonts w:ascii="Times New Roman" w:hAnsi="Times New Roman"/>
                <w:color w:val="auto"/>
                <w:szCs w:val="21"/>
                <w:lang w:val="zh-CN"/>
              </w:rPr>
            </w:pPr>
            <w:r>
              <w:rPr>
                <w:rFonts w:ascii="Times New Roman" w:hAnsi="Times New Roman"/>
                <w:color w:val="auto"/>
                <w:szCs w:val="21"/>
                <w:lang w:val="zh-CN"/>
              </w:rPr>
              <w:t>运营期水污染防治</w:t>
            </w:r>
          </w:p>
        </w:tc>
        <w:tc>
          <w:tcPr>
            <w:tcW w:w="910" w:type="dxa"/>
            <w:vAlign w:val="center"/>
          </w:tcPr>
          <w:p>
            <w:pPr>
              <w:autoSpaceDE w:val="0"/>
              <w:autoSpaceDN w:val="0"/>
              <w:adjustRightInd w:val="0"/>
              <w:spacing w:line="240" w:lineRule="exact"/>
              <w:jc w:val="center"/>
              <w:rPr>
                <w:rFonts w:hint="default" w:ascii="Times New Roman" w:hAnsi="Times New Roman" w:eastAsiaTheme="minorEastAsia"/>
                <w:color w:val="auto"/>
                <w:szCs w:val="21"/>
                <w:lang w:val="en-US" w:eastAsia="zh-CN"/>
              </w:rPr>
            </w:pPr>
            <w:r>
              <w:rPr>
                <w:rFonts w:hint="eastAsia" w:ascii="Times New Roman" w:hAnsi="Times New Roman"/>
                <w:color w:val="auto"/>
                <w:szCs w:val="21"/>
                <w:lang w:val="en-US" w:eastAsia="zh-CN"/>
              </w:rPr>
              <w:t>85</w:t>
            </w:r>
          </w:p>
        </w:tc>
        <w:tc>
          <w:tcPr>
            <w:tcW w:w="1335" w:type="dxa"/>
            <w:vAlign w:val="center"/>
          </w:tcPr>
          <w:p>
            <w:pPr>
              <w:autoSpaceDE w:val="0"/>
              <w:autoSpaceDN w:val="0"/>
              <w:adjustRightInd w:val="0"/>
              <w:spacing w:line="240" w:lineRule="exact"/>
              <w:jc w:val="center"/>
              <w:rPr>
                <w:rFonts w:hint="default" w:ascii="Times New Roman" w:hAnsi="Times New Roman" w:eastAsiaTheme="minorEastAsia"/>
                <w:color w:val="auto"/>
                <w:szCs w:val="21"/>
                <w:lang w:val="en-US" w:eastAsia="zh-CN"/>
              </w:rPr>
            </w:pPr>
            <w:r>
              <w:rPr>
                <w:rFonts w:hint="eastAsia" w:ascii="Times New Roman" w:hAnsi="Times New Roman"/>
                <w:color w:val="auto"/>
                <w:szCs w:val="21"/>
                <w:lang w:val="en-US" w:eastAsia="zh-CN"/>
              </w:rPr>
              <w:t>45</w:t>
            </w:r>
          </w:p>
        </w:tc>
        <w:tc>
          <w:tcPr>
            <w:tcW w:w="2955" w:type="dxa"/>
            <w:vAlign w:val="center"/>
          </w:tcPr>
          <w:p>
            <w:pPr>
              <w:autoSpaceDE w:val="0"/>
              <w:autoSpaceDN w:val="0"/>
              <w:adjustRightInd w:val="0"/>
              <w:spacing w:line="240" w:lineRule="exact"/>
              <w:jc w:val="center"/>
              <w:rPr>
                <w:rFonts w:ascii="Times New Roman" w:hAnsi="Times New Roman"/>
                <w:color w:val="auto"/>
                <w:szCs w:val="21"/>
                <w:lang w:val="zh-CN"/>
              </w:rPr>
            </w:pPr>
            <w:r>
              <w:rPr>
                <w:rFonts w:ascii="Times New Roman" w:hAnsi="Times New Roman"/>
                <w:color w:val="auto"/>
                <w:szCs w:val="21"/>
                <w:lang w:val="zh-CN"/>
              </w:rPr>
              <w:t>雨、污分流排水管道</w:t>
            </w:r>
          </w:p>
          <w:p>
            <w:pPr>
              <w:autoSpaceDE w:val="0"/>
              <w:autoSpaceDN w:val="0"/>
              <w:adjustRightInd w:val="0"/>
              <w:spacing w:line="240" w:lineRule="exact"/>
              <w:jc w:val="center"/>
              <w:rPr>
                <w:rFonts w:ascii="Times New Roman" w:hAnsi="Times New Roman"/>
                <w:color w:val="auto"/>
                <w:szCs w:val="21"/>
                <w:lang w:val="zh-CN"/>
              </w:rPr>
            </w:pPr>
            <w:r>
              <w:rPr>
                <w:rFonts w:ascii="Times New Roman" w:hAnsi="Times New Roman"/>
                <w:color w:val="auto"/>
                <w:szCs w:val="21"/>
                <w:lang w:val="zh-CN"/>
              </w:rPr>
              <w:t>化粪池</w:t>
            </w:r>
          </w:p>
        </w:tc>
        <w:tc>
          <w:tcPr>
            <w:tcW w:w="1103" w:type="dxa"/>
            <w:vMerge w:val="continue"/>
            <w:vAlign w:val="center"/>
          </w:tcPr>
          <w:p>
            <w:pPr>
              <w:autoSpaceDE w:val="0"/>
              <w:autoSpaceDN w:val="0"/>
              <w:adjustRightInd w:val="0"/>
              <w:spacing w:line="240" w:lineRule="exact"/>
              <w:jc w:val="center"/>
              <w:rPr>
                <w:rFonts w:ascii="Times New Roman" w:hAnsi="Times New Roman"/>
                <w:color w:val="auto"/>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15" w:type="dxa"/>
            <w:vMerge w:val="restart"/>
            <w:vAlign w:val="center"/>
          </w:tcPr>
          <w:p>
            <w:pPr>
              <w:autoSpaceDE w:val="0"/>
              <w:autoSpaceDN w:val="0"/>
              <w:adjustRightInd w:val="0"/>
              <w:spacing w:line="240" w:lineRule="exact"/>
              <w:jc w:val="center"/>
              <w:rPr>
                <w:rFonts w:ascii="Times New Roman" w:hAnsi="Times New Roman"/>
                <w:color w:val="auto"/>
                <w:szCs w:val="21"/>
                <w:lang w:val="zh-CN"/>
              </w:rPr>
            </w:pPr>
            <w:r>
              <w:rPr>
                <w:rFonts w:ascii="Times New Roman" w:hAnsi="Times New Roman"/>
                <w:color w:val="auto"/>
                <w:szCs w:val="21"/>
                <w:lang w:val="zh-CN"/>
              </w:rPr>
              <w:t>固体废物处置</w:t>
            </w:r>
          </w:p>
        </w:tc>
        <w:tc>
          <w:tcPr>
            <w:tcW w:w="1481" w:type="dxa"/>
            <w:vAlign w:val="center"/>
          </w:tcPr>
          <w:p>
            <w:pPr>
              <w:autoSpaceDE w:val="0"/>
              <w:autoSpaceDN w:val="0"/>
              <w:adjustRightInd w:val="0"/>
              <w:spacing w:line="240" w:lineRule="exact"/>
              <w:jc w:val="center"/>
              <w:rPr>
                <w:rFonts w:ascii="Times New Roman" w:hAnsi="Times New Roman"/>
                <w:color w:val="auto"/>
                <w:szCs w:val="21"/>
                <w:lang w:val="zh-CN"/>
              </w:rPr>
            </w:pPr>
            <w:r>
              <w:rPr>
                <w:rFonts w:ascii="Times New Roman" w:hAnsi="Times New Roman"/>
                <w:color w:val="auto"/>
                <w:szCs w:val="21"/>
                <w:lang w:val="zh-CN"/>
              </w:rPr>
              <w:t>施工期固废处置</w:t>
            </w:r>
          </w:p>
        </w:tc>
        <w:tc>
          <w:tcPr>
            <w:tcW w:w="910" w:type="dxa"/>
            <w:vAlign w:val="center"/>
          </w:tcPr>
          <w:p>
            <w:pPr>
              <w:autoSpaceDE w:val="0"/>
              <w:autoSpaceDN w:val="0"/>
              <w:adjustRightInd w:val="0"/>
              <w:spacing w:line="240" w:lineRule="exact"/>
              <w:jc w:val="center"/>
              <w:rPr>
                <w:rFonts w:hint="eastAsia" w:ascii="Times New Roman" w:hAnsi="Times New Roman" w:eastAsiaTheme="minorEastAsia"/>
                <w:color w:val="auto"/>
                <w:szCs w:val="21"/>
                <w:lang w:val="en-US" w:eastAsia="zh-CN"/>
              </w:rPr>
            </w:pPr>
            <w:r>
              <w:rPr>
                <w:rFonts w:hint="eastAsia" w:ascii="Times New Roman" w:hAnsi="Times New Roman"/>
                <w:color w:val="auto"/>
                <w:szCs w:val="21"/>
                <w:lang w:val="en-US" w:eastAsia="zh-CN"/>
              </w:rPr>
              <w:t>3</w:t>
            </w:r>
          </w:p>
        </w:tc>
        <w:tc>
          <w:tcPr>
            <w:tcW w:w="1335" w:type="dxa"/>
            <w:vAlign w:val="center"/>
          </w:tcPr>
          <w:p>
            <w:pPr>
              <w:autoSpaceDE w:val="0"/>
              <w:autoSpaceDN w:val="0"/>
              <w:adjustRightInd w:val="0"/>
              <w:spacing w:line="240" w:lineRule="exact"/>
              <w:jc w:val="center"/>
              <w:rPr>
                <w:rFonts w:hint="eastAsia" w:ascii="Times New Roman" w:hAnsi="Times New Roman" w:eastAsiaTheme="minorEastAsia"/>
                <w:color w:val="auto"/>
                <w:szCs w:val="21"/>
                <w:lang w:val="en-US" w:eastAsia="zh-CN"/>
              </w:rPr>
            </w:pPr>
            <w:r>
              <w:rPr>
                <w:rFonts w:hint="eastAsia" w:ascii="Times New Roman" w:hAnsi="Times New Roman"/>
                <w:color w:val="auto"/>
                <w:szCs w:val="21"/>
                <w:lang w:val="en-US" w:eastAsia="zh-CN"/>
              </w:rPr>
              <w:t>2</w:t>
            </w:r>
          </w:p>
        </w:tc>
        <w:tc>
          <w:tcPr>
            <w:tcW w:w="2955" w:type="dxa"/>
            <w:vAlign w:val="center"/>
          </w:tcPr>
          <w:p>
            <w:pPr>
              <w:autoSpaceDE w:val="0"/>
              <w:autoSpaceDN w:val="0"/>
              <w:adjustRightInd w:val="0"/>
              <w:spacing w:line="240" w:lineRule="exact"/>
              <w:jc w:val="center"/>
              <w:rPr>
                <w:rFonts w:ascii="Times New Roman" w:hAnsi="Times New Roman"/>
                <w:color w:val="auto"/>
                <w:szCs w:val="21"/>
                <w:lang w:val="zh-CN"/>
              </w:rPr>
            </w:pPr>
            <w:r>
              <w:rPr>
                <w:rFonts w:ascii="Times New Roman" w:hAnsi="Times New Roman"/>
                <w:color w:val="auto"/>
                <w:szCs w:val="21"/>
                <w:lang w:val="zh-CN"/>
              </w:rPr>
              <w:t>包括就地处置和外运处置</w:t>
            </w:r>
          </w:p>
        </w:tc>
        <w:tc>
          <w:tcPr>
            <w:tcW w:w="1103" w:type="dxa"/>
            <w:vMerge w:val="continue"/>
            <w:vAlign w:val="center"/>
          </w:tcPr>
          <w:p>
            <w:pPr>
              <w:autoSpaceDE w:val="0"/>
              <w:autoSpaceDN w:val="0"/>
              <w:adjustRightInd w:val="0"/>
              <w:spacing w:line="240" w:lineRule="exact"/>
              <w:jc w:val="center"/>
              <w:rPr>
                <w:rFonts w:ascii="Times New Roman" w:hAnsi="Times New Roman"/>
                <w:color w:val="auto"/>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exact"/>
          <w:jc w:val="center"/>
        </w:trPr>
        <w:tc>
          <w:tcPr>
            <w:tcW w:w="815" w:type="dxa"/>
            <w:vMerge w:val="continue"/>
            <w:vAlign w:val="center"/>
          </w:tcPr>
          <w:p>
            <w:pPr>
              <w:autoSpaceDE w:val="0"/>
              <w:autoSpaceDN w:val="0"/>
              <w:adjustRightInd w:val="0"/>
              <w:spacing w:line="240" w:lineRule="exact"/>
              <w:jc w:val="center"/>
              <w:rPr>
                <w:rFonts w:ascii="Times New Roman" w:hAnsi="Times New Roman"/>
                <w:color w:val="auto"/>
                <w:szCs w:val="21"/>
                <w:lang w:val="zh-CN"/>
              </w:rPr>
            </w:pPr>
          </w:p>
        </w:tc>
        <w:tc>
          <w:tcPr>
            <w:tcW w:w="1481" w:type="dxa"/>
            <w:vAlign w:val="center"/>
          </w:tcPr>
          <w:p>
            <w:pPr>
              <w:autoSpaceDE w:val="0"/>
              <w:autoSpaceDN w:val="0"/>
              <w:adjustRightInd w:val="0"/>
              <w:spacing w:line="240" w:lineRule="exact"/>
              <w:jc w:val="center"/>
              <w:rPr>
                <w:rFonts w:ascii="Times New Roman" w:hAnsi="Times New Roman"/>
                <w:color w:val="auto"/>
                <w:szCs w:val="21"/>
                <w:lang w:val="zh-CN"/>
              </w:rPr>
            </w:pPr>
            <w:r>
              <w:rPr>
                <w:rFonts w:ascii="Times New Roman" w:hAnsi="Times New Roman"/>
                <w:color w:val="auto"/>
                <w:szCs w:val="21"/>
                <w:lang w:val="zh-CN"/>
              </w:rPr>
              <w:t>营运期固废处置</w:t>
            </w:r>
          </w:p>
        </w:tc>
        <w:tc>
          <w:tcPr>
            <w:tcW w:w="910" w:type="dxa"/>
            <w:vAlign w:val="center"/>
          </w:tcPr>
          <w:p>
            <w:pPr>
              <w:autoSpaceDE w:val="0"/>
              <w:autoSpaceDN w:val="0"/>
              <w:adjustRightInd w:val="0"/>
              <w:spacing w:line="240" w:lineRule="exact"/>
              <w:jc w:val="center"/>
              <w:rPr>
                <w:rFonts w:hint="eastAsia" w:ascii="Times New Roman" w:hAnsi="Times New Roman" w:eastAsiaTheme="minorEastAsia"/>
                <w:color w:val="auto"/>
                <w:szCs w:val="21"/>
                <w:lang w:val="en-US" w:eastAsia="zh-CN"/>
              </w:rPr>
            </w:pPr>
            <w:r>
              <w:rPr>
                <w:rFonts w:hint="eastAsia" w:ascii="Times New Roman" w:hAnsi="Times New Roman"/>
                <w:color w:val="auto"/>
                <w:szCs w:val="21"/>
                <w:lang w:val="en-US" w:eastAsia="zh-CN"/>
              </w:rPr>
              <w:t>8</w:t>
            </w:r>
          </w:p>
        </w:tc>
        <w:tc>
          <w:tcPr>
            <w:tcW w:w="1335" w:type="dxa"/>
            <w:vAlign w:val="center"/>
          </w:tcPr>
          <w:p>
            <w:pPr>
              <w:autoSpaceDE w:val="0"/>
              <w:autoSpaceDN w:val="0"/>
              <w:adjustRightInd w:val="0"/>
              <w:spacing w:line="240" w:lineRule="exact"/>
              <w:jc w:val="center"/>
              <w:rPr>
                <w:rFonts w:hint="eastAsia" w:ascii="Times New Roman" w:hAnsi="Times New Roman" w:eastAsiaTheme="minorEastAsia"/>
                <w:color w:val="auto"/>
                <w:szCs w:val="21"/>
                <w:lang w:val="en-US" w:eastAsia="zh-CN"/>
              </w:rPr>
            </w:pPr>
            <w:r>
              <w:rPr>
                <w:rFonts w:hint="eastAsia" w:ascii="Times New Roman" w:hAnsi="Times New Roman"/>
                <w:color w:val="auto"/>
                <w:szCs w:val="21"/>
                <w:lang w:val="en-US" w:eastAsia="zh-CN"/>
              </w:rPr>
              <w:t>3</w:t>
            </w:r>
          </w:p>
        </w:tc>
        <w:tc>
          <w:tcPr>
            <w:tcW w:w="2955" w:type="dxa"/>
            <w:vAlign w:val="center"/>
          </w:tcPr>
          <w:p>
            <w:pPr>
              <w:autoSpaceDE w:val="0"/>
              <w:autoSpaceDN w:val="0"/>
              <w:adjustRightInd w:val="0"/>
              <w:spacing w:line="240" w:lineRule="exact"/>
              <w:jc w:val="center"/>
              <w:rPr>
                <w:rFonts w:ascii="Times New Roman" w:hAnsi="Times New Roman"/>
                <w:color w:val="auto"/>
                <w:szCs w:val="21"/>
                <w:lang w:val="zh-CN"/>
              </w:rPr>
            </w:pPr>
            <w:r>
              <w:rPr>
                <w:rFonts w:ascii="Times New Roman" w:hAnsi="Times New Roman"/>
                <w:color w:val="auto"/>
                <w:szCs w:val="21"/>
                <w:lang w:val="zh-CN"/>
              </w:rPr>
              <w:t>垃圾清理、收运设备</w:t>
            </w:r>
          </w:p>
        </w:tc>
        <w:tc>
          <w:tcPr>
            <w:tcW w:w="1103" w:type="dxa"/>
            <w:vMerge w:val="continue"/>
            <w:vAlign w:val="center"/>
          </w:tcPr>
          <w:p>
            <w:pPr>
              <w:autoSpaceDE w:val="0"/>
              <w:autoSpaceDN w:val="0"/>
              <w:adjustRightInd w:val="0"/>
              <w:spacing w:line="240" w:lineRule="exact"/>
              <w:jc w:val="center"/>
              <w:rPr>
                <w:rFonts w:ascii="Times New Roman" w:hAnsi="Times New Roman"/>
                <w:color w:val="auto"/>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exact"/>
          <w:jc w:val="center"/>
        </w:trPr>
        <w:tc>
          <w:tcPr>
            <w:tcW w:w="815" w:type="dxa"/>
            <w:vMerge w:val="restart"/>
            <w:vAlign w:val="center"/>
          </w:tcPr>
          <w:p>
            <w:pPr>
              <w:autoSpaceDE w:val="0"/>
              <w:autoSpaceDN w:val="0"/>
              <w:adjustRightInd w:val="0"/>
              <w:spacing w:line="240" w:lineRule="exact"/>
              <w:jc w:val="center"/>
              <w:rPr>
                <w:rFonts w:ascii="Times New Roman" w:hAnsi="Times New Roman"/>
                <w:color w:val="auto"/>
                <w:szCs w:val="21"/>
                <w:lang w:val="zh-CN"/>
              </w:rPr>
            </w:pPr>
            <w:r>
              <w:rPr>
                <w:rFonts w:ascii="Times New Roman" w:hAnsi="Times New Roman"/>
                <w:color w:val="auto"/>
                <w:szCs w:val="21"/>
                <w:lang w:val="zh-CN"/>
              </w:rPr>
              <w:t>大气污染防治</w:t>
            </w:r>
          </w:p>
        </w:tc>
        <w:tc>
          <w:tcPr>
            <w:tcW w:w="1481" w:type="dxa"/>
            <w:vAlign w:val="center"/>
          </w:tcPr>
          <w:p>
            <w:pPr>
              <w:autoSpaceDE w:val="0"/>
              <w:autoSpaceDN w:val="0"/>
              <w:adjustRightInd w:val="0"/>
              <w:spacing w:line="240" w:lineRule="exact"/>
              <w:jc w:val="center"/>
              <w:rPr>
                <w:rFonts w:ascii="Times New Roman" w:hAnsi="Times New Roman"/>
                <w:color w:val="auto"/>
                <w:szCs w:val="21"/>
                <w:lang w:val="zh-CN"/>
              </w:rPr>
            </w:pPr>
            <w:r>
              <w:rPr>
                <w:rFonts w:ascii="Times New Roman" w:hAnsi="Times New Roman"/>
                <w:color w:val="auto"/>
                <w:szCs w:val="21"/>
                <w:lang w:val="zh-CN"/>
              </w:rPr>
              <w:t>施工期抑尘措施防治</w:t>
            </w:r>
          </w:p>
        </w:tc>
        <w:tc>
          <w:tcPr>
            <w:tcW w:w="910" w:type="dxa"/>
            <w:vAlign w:val="center"/>
          </w:tcPr>
          <w:p>
            <w:pPr>
              <w:autoSpaceDE w:val="0"/>
              <w:autoSpaceDN w:val="0"/>
              <w:adjustRightInd w:val="0"/>
              <w:spacing w:line="240" w:lineRule="exact"/>
              <w:jc w:val="center"/>
              <w:rPr>
                <w:rFonts w:hint="eastAsia" w:ascii="Times New Roman" w:hAnsi="Times New Roman" w:eastAsiaTheme="minorEastAsia"/>
                <w:color w:val="auto"/>
                <w:szCs w:val="21"/>
                <w:lang w:val="en-US" w:eastAsia="zh-CN"/>
              </w:rPr>
            </w:pPr>
            <w:r>
              <w:rPr>
                <w:rFonts w:hint="eastAsia" w:ascii="Times New Roman" w:hAnsi="Times New Roman"/>
                <w:color w:val="auto"/>
                <w:szCs w:val="21"/>
                <w:lang w:val="en-US" w:eastAsia="zh-CN"/>
              </w:rPr>
              <w:t>3</w:t>
            </w:r>
          </w:p>
        </w:tc>
        <w:tc>
          <w:tcPr>
            <w:tcW w:w="1335" w:type="dxa"/>
            <w:vAlign w:val="center"/>
          </w:tcPr>
          <w:p>
            <w:pPr>
              <w:autoSpaceDE w:val="0"/>
              <w:autoSpaceDN w:val="0"/>
              <w:adjustRightInd w:val="0"/>
              <w:spacing w:line="240" w:lineRule="exact"/>
              <w:jc w:val="center"/>
              <w:rPr>
                <w:rFonts w:hint="eastAsia" w:ascii="Times New Roman" w:hAnsi="Times New Roman" w:eastAsiaTheme="minorEastAsia"/>
                <w:color w:val="auto"/>
                <w:szCs w:val="21"/>
                <w:lang w:val="en-US" w:eastAsia="zh-CN"/>
              </w:rPr>
            </w:pPr>
            <w:r>
              <w:rPr>
                <w:rFonts w:hint="eastAsia" w:ascii="Times New Roman" w:hAnsi="Times New Roman"/>
                <w:color w:val="auto"/>
                <w:szCs w:val="21"/>
                <w:lang w:val="en-US" w:eastAsia="zh-CN"/>
              </w:rPr>
              <w:t>2</w:t>
            </w:r>
          </w:p>
        </w:tc>
        <w:tc>
          <w:tcPr>
            <w:tcW w:w="2955" w:type="dxa"/>
            <w:vAlign w:val="center"/>
          </w:tcPr>
          <w:p>
            <w:pPr>
              <w:autoSpaceDE w:val="0"/>
              <w:autoSpaceDN w:val="0"/>
              <w:adjustRightInd w:val="0"/>
              <w:spacing w:line="240" w:lineRule="exact"/>
              <w:jc w:val="center"/>
              <w:rPr>
                <w:rFonts w:ascii="Times New Roman" w:hAnsi="Times New Roman"/>
                <w:color w:val="auto"/>
                <w:szCs w:val="21"/>
                <w:lang w:val="zh-CN"/>
              </w:rPr>
            </w:pPr>
            <w:r>
              <w:rPr>
                <w:rFonts w:ascii="Times New Roman" w:hAnsi="Times New Roman"/>
                <w:color w:val="auto"/>
                <w:szCs w:val="21"/>
                <w:lang w:val="zh-CN"/>
              </w:rPr>
              <w:t>抑尘洒水、遮盖等</w:t>
            </w:r>
          </w:p>
        </w:tc>
        <w:tc>
          <w:tcPr>
            <w:tcW w:w="1103" w:type="dxa"/>
            <w:vMerge w:val="continue"/>
            <w:vAlign w:val="center"/>
          </w:tcPr>
          <w:p>
            <w:pPr>
              <w:autoSpaceDE w:val="0"/>
              <w:autoSpaceDN w:val="0"/>
              <w:adjustRightInd w:val="0"/>
              <w:spacing w:line="240" w:lineRule="exact"/>
              <w:jc w:val="center"/>
              <w:rPr>
                <w:rFonts w:ascii="Times New Roman" w:hAnsi="Times New Roman"/>
                <w:color w:val="auto"/>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6" w:hRule="exact"/>
          <w:jc w:val="center"/>
        </w:trPr>
        <w:tc>
          <w:tcPr>
            <w:tcW w:w="815" w:type="dxa"/>
            <w:vMerge w:val="continue"/>
            <w:vAlign w:val="center"/>
          </w:tcPr>
          <w:p>
            <w:pPr>
              <w:autoSpaceDE w:val="0"/>
              <w:autoSpaceDN w:val="0"/>
              <w:adjustRightInd w:val="0"/>
              <w:spacing w:line="240" w:lineRule="exact"/>
              <w:jc w:val="center"/>
              <w:rPr>
                <w:rFonts w:ascii="Times New Roman" w:hAnsi="Times New Roman"/>
                <w:color w:val="auto"/>
                <w:szCs w:val="21"/>
                <w:lang w:val="zh-CN"/>
              </w:rPr>
            </w:pPr>
          </w:p>
        </w:tc>
        <w:tc>
          <w:tcPr>
            <w:tcW w:w="1481" w:type="dxa"/>
            <w:vAlign w:val="center"/>
          </w:tcPr>
          <w:p>
            <w:pPr>
              <w:autoSpaceDE w:val="0"/>
              <w:autoSpaceDN w:val="0"/>
              <w:adjustRightInd w:val="0"/>
              <w:spacing w:line="240" w:lineRule="exact"/>
              <w:jc w:val="center"/>
              <w:rPr>
                <w:rFonts w:ascii="Times New Roman" w:hAnsi="Times New Roman"/>
                <w:color w:val="auto"/>
                <w:szCs w:val="21"/>
                <w:lang w:val="zh-CN"/>
              </w:rPr>
            </w:pPr>
            <w:r>
              <w:rPr>
                <w:rFonts w:ascii="Times New Roman" w:hAnsi="Times New Roman"/>
                <w:color w:val="auto"/>
                <w:szCs w:val="21"/>
                <w:lang w:val="zh-CN"/>
              </w:rPr>
              <w:t>运营期大</w:t>
            </w:r>
            <w:r>
              <w:rPr>
                <w:rFonts w:hint="eastAsia" w:ascii="Times New Roman" w:hAnsi="Times New Roman"/>
                <w:color w:val="auto"/>
                <w:szCs w:val="21"/>
                <w:lang w:val="zh-CN"/>
              </w:rPr>
              <w:t>期污染</w:t>
            </w:r>
            <w:r>
              <w:rPr>
                <w:rFonts w:ascii="Times New Roman" w:hAnsi="Times New Roman"/>
                <w:color w:val="auto"/>
                <w:szCs w:val="21"/>
                <w:lang w:val="zh-CN"/>
              </w:rPr>
              <w:t>防治</w:t>
            </w:r>
          </w:p>
        </w:tc>
        <w:tc>
          <w:tcPr>
            <w:tcW w:w="910" w:type="dxa"/>
            <w:vAlign w:val="center"/>
          </w:tcPr>
          <w:p>
            <w:pPr>
              <w:autoSpaceDE w:val="0"/>
              <w:autoSpaceDN w:val="0"/>
              <w:adjustRightInd w:val="0"/>
              <w:spacing w:line="240" w:lineRule="exact"/>
              <w:jc w:val="center"/>
              <w:rPr>
                <w:rFonts w:hint="default" w:ascii="Times New Roman" w:hAnsi="Times New Roman" w:eastAsiaTheme="minorEastAsia"/>
                <w:color w:val="auto"/>
                <w:szCs w:val="21"/>
                <w:lang w:val="en-US" w:eastAsia="zh-CN"/>
              </w:rPr>
            </w:pPr>
            <w:r>
              <w:rPr>
                <w:rFonts w:hint="eastAsia" w:ascii="Times New Roman" w:hAnsi="Times New Roman"/>
                <w:color w:val="auto"/>
                <w:szCs w:val="21"/>
                <w:lang w:val="en-US" w:eastAsia="zh-CN"/>
              </w:rPr>
              <w:t>15</w:t>
            </w:r>
          </w:p>
        </w:tc>
        <w:tc>
          <w:tcPr>
            <w:tcW w:w="1335" w:type="dxa"/>
            <w:vAlign w:val="center"/>
          </w:tcPr>
          <w:p>
            <w:pPr>
              <w:tabs>
                <w:tab w:val="left" w:pos="417"/>
              </w:tabs>
              <w:autoSpaceDE w:val="0"/>
              <w:autoSpaceDN w:val="0"/>
              <w:adjustRightInd w:val="0"/>
              <w:spacing w:line="240" w:lineRule="exact"/>
              <w:jc w:val="center"/>
              <w:rPr>
                <w:rFonts w:hint="default" w:ascii="Times New Roman" w:hAnsi="Times New Roman" w:eastAsiaTheme="minorEastAsia"/>
                <w:color w:val="auto"/>
                <w:szCs w:val="21"/>
                <w:lang w:val="en-US" w:eastAsia="zh-CN"/>
              </w:rPr>
            </w:pPr>
            <w:r>
              <w:rPr>
                <w:rFonts w:hint="eastAsia" w:ascii="Times New Roman" w:hAnsi="Times New Roman"/>
                <w:color w:val="auto"/>
                <w:szCs w:val="21"/>
                <w:lang w:val="en-US" w:eastAsia="zh-CN"/>
              </w:rPr>
              <w:t>8</w:t>
            </w:r>
          </w:p>
        </w:tc>
        <w:tc>
          <w:tcPr>
            <w:tcW w:w="2955" w:type="dxa"/>
            <w:vAlign w:val="center"/>
          </w:tcPr>
          <w:p>
            <w:pPr>
              <w:autoSpaceDE w:val="0"/>
              <w:autoSpaceDN w:val="0"/>
              <w:adjustRightInd w:val="0"/>
              <w:spacing w:line="240" w:lineRule="exact"/>
              <w:jc w:val="center"/>
              <w:rPr>
                <w:rFonts w:hint="eastAsia" w:ascii="Times New Roman" w:hAnsi="Times New Roman"/>
                <w:color w:val="auto"/>
                <w:szCs w:val="21"/>
                <w:lang w:val="zh-CN"/>
              </w:rPr>
            </w:pPr>
            <w:r>
              <w:rPr>
                <w:rFonts w:ascii="Times New Roman" w:hAnsi="Times New Roman"/>
                <w:color w:val="auto"/>
                <w:szCs w:val="21"/>
                <w:lang w:val="zh-CN"/>
              </w:rPr>
              <w:t>住宅楼</w:t>
            </w:r>
            <w:r>
              <w:rPr>
                <w:rFonts w:hint="eastAsia" w:ascii="Times New Roman" w:hAnsi="Times New Roman"/>
                <w:color w:val="auto"/>
                <w:szCs w:val="21"/>
                <w:lang w:val="zh-CN"/>
              </w:rPr>
              <w:t>专用公共排烟道、地下车库竖向排气、天然气管网</w:t>
            </w:r>
          </w:p>
          <w:p>
            <w:pPr>
              <w:autoSpaceDE w:val="0"/>
              <w:autoSpaceDN w:val="0"/>
              <w:adjustRightInd w:val="0"/>
              <w:spacing w:line="240" w:lineRule="exact"/>
              <w:jc w:val="center"/>
              <w:rPr>
                <w:rFonts w:ascii="Times New Roman" w:hAnsi="Times New Roman"/>
                <w:color w:val="auto"/>
                <w:szCs w:val="21"/>
                <w:lang w:val="zh-CN"/>
              </w:rPr>
            </w:pPr>
            <w:r>
              <w:rPr>
                <w:rFonts w:hint="eastAsia" w:ascii="Times New Roman" w:hAnsi="Times New Roman"/>
                <w:color w:val="auto"/>
                <w:szCs w:val="21"/>
                <w:lang w:val="zh-CN"/>
              </w:rPr>
              <w:t>植被绿化</w:t>
            </w:r>
          </w:p>
        </w:tc>
        <w:tc>
          <w:tcPr>
            <w:tcW w:w="1103" w:type="dxa"/>
            <w:vMerge w:val="continue"/>
            <w:vAlign w:val="center"/>
          </w:tcPr>
          <w:p>
            <w:pPr>
              <w:autoSpaceDE w:val="0"/>
              <w:autoSpaceDN w:val="0"/>
              <w:adjustRightInd w:val="0"/>
              <w:spacing w:line="240" w:lineRule="exact"/>
              <w:jc w:val="center"/>
              <w:rPr>
                <w:rFonts w:ascii="Times New Roman" w:hAnsi="Times New Roman"/>
                <w:color w:val="auto"/>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8" w:hRule="exact"/>
          <w:jc w:val="center"/>
        </w:trPr>
        <w:tc>
          <w:tcPr>
            <w:tcW w:w="815" w:type="dxa"/>
            <w:vMerge w:val="restart"/>
            <w:vAlign w:val="center"/>
          </w:tcPr>
          <w:p>
            <w:pPr>
              <w:autoSpaceDE w:val="0"/>
              <w:autoSpaceDN w:val="0"/>
              <w:adjustRightInd w:val="0"/>
              <w:spacing w:line="240" w:lineRule="exact"/>
              <w:jc w:val="center"/>
              <w:rPr>
                <w:rFonts w:ascii="Times New Roman" w:hAnsi="Times New Roman"/>
                <w:color w:val="auto"/>
                <w:szCs w:val="21"/>
                <w:lang w:val="zh-CN"/>
              </w:rPr>
            </w:pPr>
            <w:r>
              <w:rPr>
                <w:rFonts w:ascii="Times New Roman" w:hAnsi="Times New Roman"/>
                <w:color w:val="auto"/>
                <w:szCs w:val="21"/>
                <w:lang w:val="zh-CN"/>
              </w:rPr>
              <w:t>噪声污染控制</w:t>
            </w:r>
          </w:p>
        </w:tc>
        <w:tc>
          <w:tcPr>
            <w:tcW w:w="1481" w:type="dxa"/>
            <w:vAlign w:val="center"/>
          </w:tcPr>
          <w:p>
            <w:pPr>
              <w:autoSpaceDE w:val="0"/>
              <w:autoSpaceDN w:val="0"/>
              <w:adjustRightInd w:val="0"/>
              <w:spacing w:line="240" w:lineRule="exact"/>
              <w:jc w:val="center"/>
              <w:rPr>
                <w:rFonts w:ascii="Times New Roman" w:hAnsi="Times New Roman"/>
                <w:color w:val="auto"/>
                <w:szCs w:val="21"/>
                <w:lang w:val="zh-CN"/>
              </w:rPr>
            </w:pPr>
            <w:r>
              <w:rPr>
                <w:rFonts w:ascii="Times New Roman" w:hAnsi="Times New Roman"/>
                <w:color w:val="auto"/>
                <w:szCs w:val="21"/>
                <w:lang w:val="zh-CN"/>
              </w:rPr>
              <w:t>施工期噪声</w:t>
            </w:r>
            <w:r>
              <w:rPr>
                <w:rFonts w:hint="eastAsia" w:ascii="Times New Roman" w:hAnsi="Times New Roman"/>
                <w:color w:val="auto"/>
                <w:szCs w:val="21"/>
                <w:lang w:val="zh-CN"/>
              </w:rPr>
              <w:t>控制与</w:t>
            </w:r>
            <w:r>
              <w:rPr>
                <w:rFonts w:ascii="Times New Roman" w:hAnsi="Times New Roman"/>
                <w:color w:val="auto"/>
                <w:szCs w:val="21"/>
                <w:lang w:val="zh-CN"/>
              </w:rPr>
              <w:t>防治</w:t>
            </w:r>
          </w:p>
        </w:tc>
        <w:tc>
          <w:tcPr>
            <w:tcW w:w="910" w:type="dxa"/>
            <w:vAlign w:val="center"/>
          </w:tcPr>
          <w:p>
            <w:pPr>
              <w:autoSpaceDE w:val="0"/>
              <w:autoSpaceDN w:val="0"/>
              <w:adjustRightInd w:val="0"/>
              <w:spacing w:line="240" w:lineRule="exact"/>
              <w:jc w:val="center"/>
              <w:rPr>
                <w:rFonts w:hint="eastAsia" w:ascii="Times New Roman" w:hAnsi="Times New Roman" w:eastAsiaTheme="minorEastAsia"/>
                <w:color w:val="auto"/>
                <w:szCs w:val="21"/>
                <w:lang w:val="en-US" w:eastAsia="zh-CN"/>
              </w:rPr>
            </w:pPr>
            <w:r>
              <w:rPr>
                <w:rFonts w:hint="eastAsia" w:ascii="Times New Roman" w:hAnsi="Times New Roman"/>
                <w:color w:val="auto"/>
                <w:szCs w:val="21"/>
                <w:lang w:val="en-US" w:eastAsia="zh-CN"/>
              </w:rPr>
              <w:t>4</w:t>
            </w:r>
          </w:p>
        </w:tc>
        <w:tc>
          <w:tcPr>
            <w:tcW w:w="1335" w:type="dxa"/>
            <w:vAlign w:val="center"/>
          </w:tcPr>
          <w:p>
            <w:pPr>
              <w:autoSpaceDE w:val="0"/>
              <w:autoSpaceDN w:val="0"/>
              <w:adjustRightInd w:val="0"/>
              <w:spacing w:line="240" w:lineRule="exact"/>
              <w:jc w:val="center"/>
              <w:rPr>
                <w:rFonts w:hint="eastAsia" w:ascii="Times New Roman" w:hAnsi="Times New Roman" w:eastAsiaTheme="minorEastAsia"/>
                <w:color w:val="auto"/>
                <w:szCs w:val="21"/>
                <w:lang w:val="en-US" w:eastAsia="zh-CN"/>
              </w:rPr>
            </w:pPr>
            <w:r>
              <w:rPr>
                <w:rFonts w:hint="eastAsia" w:ascii="Times New Roman" w:hAnsi="Times New Roman"/>
                <w:color w:val="auto"/>
                <w:szCs w:val="21"/>
                <w:lang w:val="en-US" w:eastAsia="zh-CN"/>
              </w:rPr>
              <w:t>3</w:t>
            </w:r>
          </w:p>
        </w:tc>
        <w:tc>
          <w:tcPr>
            <w:tcW w:w="2955" w:type="dxa"/>
            <w:vMerge w:val="restart"/>
            <w:vAlign w:val="center"/>
          </w:tcPr>
          <w:p>
            <w:pPr>
              <w:autoSpaceDE w:val="0"/>
              <w:autoSpaceDN w:val="0"/>
              <w:adjustRightInd w:val="0"/>
              <w:spacing w:line="240" w:lineRule="exact"/>
              <w:jc w:val="center"/>
              <w:rPr>
                <w:rFonts w:ascii="Times New Roman" w:hAnsi="Times New Roman"/>
                <w:color w:val="auto"/>
                <w:szCs w:val="21"/>
              </w:rPr>
            </w:pPr>
            <w:r>
              <w:rPr>
                <w:rFonts w:ascii="Times New Roman" w:hAnsi="Times New Roman"/>
                <w:color w:val="auto"/>
                <w:szCs w:val="21"/>
              </w:rPr>
              <w:t>各类施工机械的隔声屏障、隔声罩及隔声间，水泵、风机等减振、消声等</w:t>
            </w:r>
          </w:p>
          <w:p>
            <w:pPr>
              <w:autoSpaceDE w:val="0"/>
              <w:autoSpaceDN w:val="0"/>
              <w:adjustRightInd w:val="0"/>
              <w:spacing w:line="240" w:lineRule="exact"/>
              <w:jc w:val="center"/>
              <w:rPr>
                <w:rFonts w:ascii="Times New Roman" w:hAnsi="Times New Roman"/>
                <w:color w:val="auto"/>
                <w:szCs w:val="21"/>
                <w:lang w:val="zh-CN"/>
              </w:rPr>
            </w:pPr>
          </w:p>
        </w:tc>
        <w:tc>
          <w:tcPr>
            <w:tcW w:w="1103" w:type="dxa"/>
            <w:vMerge w:val="continue"/>
            <w:vAlign w:val="center"/>
          </w:tcPr>
          <w:p>
            <w:pPr>
              <w:autoSpaceDE w:val="0"/>
              <w:autoSpaceDN w:val="0"/>
              <w:adjustRightInd w:val="0"/>
              <w:spacing w:line="240" w:lineRule="exact"/>
              <w:jc w:val="center"/>
              <w:rPr>
                <w:rFonts w:ascii="Times New Roman" w:hAnsi="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exact"/>
          <w:jc w:val="center"/>
        </w:trPr>
        <w:tc>
          <w:tcPr>
            <w:tcW w:w="815" w:type="dxa"/>
            <w:vMerge w:val="continue"/>
            <w:vAlign w:val="center"/>
          </w:tcPr>
          <w:p>
            <w:pPr>
              <w:autoSpaceDE w:val="0"/>
              <w:autoSpaceDN w:val="0"/>
              <w:adjustRightInd w:val="0"/>
              <w:spacing w:line="240" w:lineRule="exact"/>
              <w:jc w:val="center"/>
              <w:rPr>
                <w:rFonts w:ascii="Times New Roman" w:hAnsi="Times New Roman"/>
                <w:color w:val="auto"/>
                <w:szCs w:val="21"/>
                <w:lang w:val="zh-CN"/>
              </w:rPr>
            </w:pPr>
          </w:p>
        </w:tc>
        <w:tc>
          <w:tcPr>
            <w:tcW w:w="1481" w:type="dxa"/>
            <w:vAlign w:val="center"/>
          </w:tcPr>
          <w:p>
            <w:pPr>
              <w:autoSpaceDE w:val="0"/>
              <w:autoSpaceDN w:val="0"/>
              <w:adjustRightInd w:val="0"/>
              <w:spacing w:line="240" w:lineRule="exact"/>
              <w:jc w:val="center"/>
              <w:rPr>
                <w:rFonts w:ascii="Times New Roman" w:hAnsi="Times New Roman"/>
                <w:color w:val="auto"/>
                <w:szCs w:val="21"/>
                <w:lang w:val="zh-CN"/>
              </w:rPr>
            </w:pPr>
            <w:r>
              <w:rPr>
                <w:rFonts w:ascii="Times New Roman" w:hAnsi="Times New Roman"/>
                <w:color w:val="auto"/>
                <w:szCs w:val="21"/>
                <w:lang w:val="zh-CN"/>
              </w:rPr>
              <w:t>运营期噪声控制与防治</w:t>
            </w:r>
          </w:p>
        </w:tc>
        <w:tc>
          <w:tcPr>
            <w:tcW w:w="910" w:type="dxa"/>
            <w:vAlign w:val="center"/>
          </w:tcPr>
          <w:p>
            <w:pPr>
              <w:autoSpaceDE w:val="0"/>
              <w:autoSpaceDN w:val="0"/>
              <w:adjustRightInd w:val="0"/>
              <w:spacing w:line="240" w:lineRule="exact"/>
              <w:jc w:val="center"/>
              <w:rPr>
                <w:rFonts w:hint="default" w:ascii="Times New Roman" w:hAnsi="Times New Roman" w:eastAsiaTheme="minorEastAsia"/>
                <w:color w:val="auto"/>
                <w:szCs w:val="21"/>
                <w:lang w:val="en-US" w:eastAsia="zh-CN"/>
              </w:rPr>
            </w:pPr>
            <w:r>
              <w:rPr>
                <w:rFonts w:hint="eastAsia" w:ascii="Times New Roman" w:hAnsi="Times New Roman"/>
                <w:color w:val="auto"/>
                <w:szCs w:val="21"/>
                <w:lang w:val="en-US" w:eastAsia="zh-CN"/>
              </w:rPr>
              <w:t>60</w:t>
            </w:r>
          </w:p>
        </w:tc>
        <w:tc>
          <w:tcPr>
            <w:tcW w:w="1335" w:type="dxa"/>
            <w:vAlign w:val="center"/>
          </w:tcPr>
          <w:p>
            <w:pPr>
              <w:autoSpaceDE w:val="0"/>
              <w:autoSpaceDN w:val="0"/>
              <w:adjustRightInd w:val="0"/>
              <w:spacing w:line="240" w:lineRule="exact"/>
              <w:jc w:val="center"/>
              <w:rPr>
                <w:rFonts w:hint="default" w:ascii="Times New Roman" w:hAnsi="Times New Roman" w:eastAsiaTheme="minorEastAsia"/>
                <w:color w:val="auto"/>
                <w:szCs w:val="21"/>
                <w:lang w:val="en-US" w:eastAsia="zh-CN"/>
              </w:rPr>
            </w:pPr>
            <w:r>
              <w:rPr>
                <w:rFonts w:hint="eastAsia" w:ascii="Times New Roman" w:hAnsi="Times New Roman"/>
                <w:color w:val="auto"/>
                <w:szCs w:val="21"/>
                <w:lang w:val="en-US" w:eastAsia="zh-CN"/>
              </w:rPr>
              <w:t>25</w:t>
            </w:r>
          </w:p>
        </w:tc>
        <w:tc>
          <w:tcPr>
            <w:tcW w:w="2955" w:type="dxa"/>
            <w:vMerge w:val="continue"/>
            <w:vAlign w:val="center"/>
          </w:tcPr>
          <w:p>
            <w:pPr>
              <w:autoSpaceDE w:val="0"/>
              <w:autoSpaceDN w:val="0"/>
              <w:adjustRightInd w:val="0"/>
              <w:spacing w:line="240" w:lineRule="exact"/>
              <w:jc w:val="center"/>
              <w:rPr>
                <w:rFonts w:ascii="Times New Roman" w:hAnsi="Times New Roman"/>
                <w:color w:val="auto"/>
                <w:szCs w:val="21"/>
              </w:rPr>
            </w:pPr>
          </w:p>
        </w:tc>
        <w:tc>
          <w:tcPr>
            <w:tcW w:w="1103" w:type="dxa"/>
            <w:vMerge w:val="continue"/>
            <w:vAlign w:val="center"/>
          </w:tcPr>
          <w:p>
            <w:pPr>
              <w:autoSpaceDE w:val="0"/>
              <w:autoSpaceDN w:val="0"/>
              <w:adjustRightInd w:val="0"/>
              <w:spacing w:line="240" w:lineRule="exact"/>
              <w:jc w:val="center"/>
              <w:rPr>
                <w:rFonts w:ascii="Times New Roman" w:hAnsi="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15" w:type="dxa"/>
            <w:vAlign w:val="center"/>
          </w:tcPr>
          <w:p>
            <w:pPr>
              <w:autoSpaceDE w:val="0"/>
              <w:autoSpaceDN w:val="0"/>
              <w:adjustRightInd w:val="0"/>
              <w:spacing w:line="240" w:lineRule="exact"/>
              <w:jc w:val="center"/>
              <w:rPr>
                <w:rFonts w:ascii="Times New Roman" w:hAnsi="Times New Roman"/>
                <w:color w:val="auto"/>
                <w:szCs w:val="21"/>
                <w:lang w:val="zh-CN"/>
              </w:rPr>
            </w:pPr>
            <w:r>
              <w:rPr>
                <w:rFonts w:ascii="Times New Roman" w:hAnsi="Times New Roman"/>
                <w:color w:val="auto"/>
                <w:szCs w:val="21"/>
                <w:lang w:val="zh-CN"/>
              </w:rPr>
              <w:t>景观绿化</w:t>
            </w:r>
          </w:p>
        </w:tc>
        <w:tc>
          <w:tcPr>
            <w:tcW w:w="1481" w:type="dxa"/>
            <w:vAlign w:val="center"/>
          </w:tcPr>
          <w:p>
            <w:pPr>
              <w:autoSpaceDE w:val="0"/>
              <w:autoSpaceDN w:val="0"/>
              <w:adjustRightInd w:val="0"/>
              <w:spacing w:line="240" w:lineRule="exact"/>
              <w:jc w:val="center"/>
              <w:rPr>
                <w:rFonts w:ascii="Times New Roman" w:hAnsi="Times New Roman"/>
                <w:color w:val="auto"/>
                <w:szCs w:val="21"/>
                <w:lang w:val="zh-CN"/>
              </w:rPr>
            </w:pPr>
            <w:r>
              <w:rPr>
                <w:rFonts w:ascii="Times New Roman" w:hAnsi="Times New Roman"/>
                <w:color w:val="auto"/>
                <w:szCs w:val="21"/>
                <w:lang w:val="zh-CN"/>
              </w:rPr>
              <w:t>绿化及</w:t>
            </w:r>
            <w:r>
              <w:rPr>
                <w:rFonts w:hint="eastAsia" w:ascii="Times New Roman" w:hAnsi="Times New Roman"/>
                <w:color w:val="auto"/>
                <w:szCs w:val="21"/>
                <w:lang w:val="zh-CN"/>
              </w:rPr>
              <w:t>水土保持</w:t>
            </w:r>
          </w:p>
        </w:tc>
        <w:tc>
          <w:tcPr>
            <w:tcW w:w="910" w:type="dxa"/>
            <w:vAlign w:val="center"/>
          </w:tcPr>
          <w:p>
            <w:pPr>
              <w:autoSpaceDE w:val="0"/>
              <w:autoSpaceDN w:val="0"/>
              <w:adjustRightInd w:val="0"/>
              <w:spacing w:line="240" w:lineRule="exact"/>
              <w:jc w:val="center"/>
              <w:rPr>
                <w:rFonts w:hint="default" w:ascii="Times New Roman" w:hAnsi="Times New Roman" w:eastAsiaTheme="minorEastAsia"/>
                <w:color w:val="auto"/>
                <w:szCs w:val="21"/>
                <w:lang w:val="en-US" w:eastAsia="zh-CN"/>
              </w:rPr>
            </w:pPr>
            <w:r>
              <w:rPr>
                <w:rFonts w:hint="eastAsia" w:ascii="Times New Roman" w:hAnsi="Times New Roman"/>
                <w:color w:val="auto"/>
                <w:szCs w:val="21"/>
                <w:lang w:val="en-US" w:eastAsia="zh-CN"/>
              </w:rPr>
              <w:t>60</w:t>
            </w:r>
          </w:p>
        </w:tc>
        <w:tc>
          <w:tcPr>
            <w:tcW w:w="1335" w:type="dxa"/>
            <w:vAlign w:val="center"/>
          </w:tcPr>
          <w:p>
            <w:pPr>
              <w:autoSpaceDE w:val="0"/>
              <w:autoSpaceDN w:val="0"/>
              <w:adjustRightInd w:val="0"/>
              <w:spacing w:line="240" w:lineRule="exact"/>
              <w:jc w:val="center"/>
              <w:rPr>
                <w:rFonts w:hint="default" w:ascii="Times New Roman" w:hAnsi="Times New Roman" w:eastAsiaTheme="minorEastAsia"/>
                <w:color w:val="auto"/>
                <w:szCs w:val="21"/>
                <w:lang w:val="en-US" w:eastAsia="zh-CN"/>
              </w:rPr>
            </w:pPr>
            <w:r>
              <w:rPr>
                <w:rFonts w:hint="eastAsia" w:ascii="Times New Roman" w:hAnsi="Times New Roman"/>
                <w:color w:val="auto"/>
                <w:szCs w:val="21"/>
                <w:lang w:val="en-US" w:eastAsia="zh-CN"/>
              </w:rPr>
              <w:t>20</w:t>
            </w:r>
          </w:p>
        </w:tc>
        <w:tc>
          <w:tcPr>
            <w:tcW w:w="2955" w:type="dxa"/>
            <w:vAlign w:val="center"/>
          </w:tcPr>
          <w:p>
            <w:pPr>
              <w:autoSpaceDE w:val="0"/>
              <w:autoSpaceDN w:val="0"/>
              <w:adjustRightInd w:val="0"/>
              <w:spacing w:line="240" w:lineRule="exact"/>
              <w:jc w:val="center"/>
              <w:rPr>
                <w:rFonts w:ascii="Times New Roman" w:hAnsi="Times New Roman"/>
                <w:color w:val="auto"/>
                <w:szCs w:val="21"/>
                <w:lang w:val="zh-CN"/>
              </w:rPr>
            </w:pPr>
            <w:r>
              <w:rPr>
                <w:rFonts w:ascii="Times New Roman" w:hAnsi="Times New Roman"/>
                <w:color w:val="auto"/>
                <w:szCs w:val="21"/>
                <w:lang w:val="zh-CN"/>
              </w:rPr>
              <w:t>景观绿化</w:t>
            </w:r>
            <w:r>
              <w:rPr>
                <w:rFonts w:ascii="Times New Roman" w:hAnsi="Times New Roman"/>
                <w:color w:val="auto"/>
                <w:szCs w:val="21"/>
              </w:rPr>
              <w:t>和其它维护</w:t>
            </w:r>
          </w:p>
        </w:tc>
        <w:tc>
          <w:tcPr>
            <w:tcW w:w="1103" w:type="dxa"/>
            <w:vMerge w:val="continue"/>
            <w:vAlign w:val="center"/>
          </w:tcPr>
          <w:p>
            <w:pPr>
              <w:autoSpaceDE w:val="0"/>
              <w:autoSpaceDN w:val="0"/>
              <w:adjustRightInd w:val="0"/>
              <w:spacing w:line="240" w:lineRule="exact"/>
              <w:jc w:val="center"/>
              <w:rPr>
                <w:rFonts w:ascii="Times New Roman" w:hAnsi="Times New Roman"/>
                <w:color w:val="auto"/>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296" w:type="dxa"/>
            <w:gridSpan w:val="2"/>
            <w:vAlign w:val="center"/>
          </w:tcPr>
          <w:p>
            <w:pPr>
              <w:autoSpaceDE w:val="0"/>
              <w:autoSpaceDN w:val="0"/>
              <w:adjustRightInd w:val="0"/>
              <w:spacing w:line="240" w:lineRule="exact"/>
              <w:jc w:val="center"/>
              <w:rPr>
                <w:rFonts w:ascii="Times New Roman" w:hAnsi="Times New Roman"/>
                <w:color w:val="auto"/>
                <w:szCs w:val="21"/>
                <w:lang w:val="zh-CN"/>
              </w:rPr>
            </w:pPr>
            <w:r>
              <w:rPr>
                <w:rFonts w:ascii="Times New Roman" w:hAnsi="Times New Roman"/>
                <w:color w:val="auto"/>
                <w:szCs w:val="21"/>
                <w:lang w:val="zh-CN"/>
              </w:rPr>
              <w:t>合            计</w:t>
            </w:r>
          </w:p>
        </w:tc>
        <w:tc>
          <w:tcPr>
            <w:tcW w:w="910" w:type="dxa"/>
            <w:vAlign w:val="center"/>
          </w:tcPr>
          <w:p>
            <w:pPr>
              <w:autoSpaceDE w:val="0"/>
              <w:autoSpaceDN w:val="0"/>
              <w:adjustRightInd w:val="0"/>
              <w:spacing w:line="240" w:lineRule="exact"/>
              <w:jc w:val="center"/>
              <w:rPr>
                <w:rFonts w:hint="default" w:ascii="Times New Roman" w:hAnsi="Times New Roman" w:eastAsiaTheme="minorEastAsia"/>
                <w:color w:val="auto"/>
                <w:szCs w:val="21"/>
                <w:lang w:val="en-US" w:eastAsia="zh-CN"/>
              </w:rPr>
            </w:pPr>
            <w:r>
              <w:rPr>
                <w:rFonts w:hint="eastAsia" w:ascii="Times New Roman" w:hAnsi="Times New Roman"/>
                <w:color w:val="auto"/>
                <w:szCs w:val="21"/>
                <w:lang w:val="en-US" w:eastAsia="zh-CN"/>
              </w:rPr>
              <w:t>263</w:t>
            </w:r>
          </w:p>
        </w:tc>
        <w:tc>
          <w:tcPr>
            <w:tcW w:w="1335" w:type="dxa"/>
            <w:vAlign w:val="center"/>
          </w:tcPr>
          <w:p>
            <w:pPr>
              <w:autoSpaceDE w:val="0"/>
              <w:autoSpaceDN w:val="0"/>
              <w:adjustRightInd w:val="0"/>
              <w:spacing w:line="240" w:lineRule="exact"/>
              <w:jc w:val="center"/>
              <w:rPr>
                <w:rFonts w:hint="default" w:ascii="Times New Roman" w:hAnsi="Times New Roman" w:eastAsiaTheme="minorEastAsia"/>
                <w:color w:val="auto"/>
                <w:szCs w:val="21"/>
                <w:lang w:val="en-US" w:eastAsia="zh-CN"/>
              </w:rPr>
            </w:pPr>
            <w:r>
              <w:rPr>
                <w:rFonts w:hint="eastAsia" w:ascii="Times New Roman" w:hAnsi="Times New Roman"/>
                <w:color w:val="auto"/>
                <w:szCs w:val="21"/>
                <w:lang w:val="en-US" w:eastAsia="zh-CN"/>
              </w:rPr>
              <w:t>120</w:t>
            </w:r>
          </w:p>
        </w:tc>
        <w:tc>
          <w:tcPr>
            <w:tcW w:w="2955" w:type="dxa"/>
            <w:vAlign w:val="center"/>
          </w:tcPr>
          <w:p>
            <w:pPr>
              <w:autoSpaceDE w:val="0"/>
              <w:autoSpaceDN w:val="0"/>
              <w:adjustRightInd w:val="0"/>
              <w:spacing w:line="240" w:lineRule="exact"/>
              <w:jc w:val="center"/>
              <w:rPr>
                <w:rFonts w:ascii="Times New Roman" w:hAnsi="Times New Roman"/>
                <w:color w:val="auto"/>
                <w:szCs w:val="21"/>
              </w:rPr>
            </w:pPr>
            <w:r>
              <w:rPr>
                <w:rFonts w:ascii="Times New Roman" w:hAnsi="Times New Roman"/>
                <w:color w:val="auto"/>
                <w:szCs w:val="21"/>
              </w:rPr>
              <w:t>/</w:t>
            </w:r>
          </w:p>
        </w:tc>
        <w:tc>
          <w:tcPr>
            <w:tcW w:w="1103" w:type="dxa"/>
            <w:vMerge w:val="continue"/>
            <w:vAlign w:val="center"/>
          </w:tcPr>
          <w:p>
            <w:pPr>
              <w:autoSpaceDE w:val="0"/>
              <w:autoSpaceDN w:val="0"/>
              <w:adjustRightInd w:val="0"/>
              <w:spacing w:line="240" w:lineRule="exact"/>
              <w:jc w:val="center"/>
              <w:rPr>
                <w:rFonts w:ascii="Times New Roman" w:hAnsi="Times New Roman"/>
                <w:color w:val="auto"/>
                <w:szCs w:val="21"/>
                <w:lang w:val="zh-CN"/>
              </w:rPr>
            </w:pPr>
          </w:p>
        </w:tc>
      </w:tr>
    </w:tbl>
    <w:p>
      <w:pPr>
        <w:pStyle w:val="2"/>
        <w:spacing w:before="240" w:after="120" w:line="360" w:lineRule="auto"/>
        <w:ind w:firstLine="2570" w:firstLineChars="800"/>
        <w:rPr>
          <w:rFonts w:ascii="Times New Roman" w:hAnsi="Times New Roman"/>
          <w:color w:val="auto"/>
          <w:sz w:val="32"/>
          <w:szCs w:val="32"/>
        </w:rPr>
      </w:pPr>
      <w:bookmarkStart w:id="65" w:name="_Toc20453"/>
      <w:r>
        <w:rPr>
          <w:rFonts w:hint="eastAsia" w:ascii="Times New Roman" w:hAnsi="Times New Roman"/>
          <w:color w:val="auto"/>
          <w:sz w:val="32"/>
          <w:szCs w:val="32"/>
        </w:rPr>
        <w:br w:type="page"/>
      </w:r>
    </w:p>
    <w:bookmarkEnd w:id="65"/>
    <w:p>
      <w:pPr>
        <w:spacing w:line="360" w:lineRule="auto"/>
        <w:jc w:val="center"/>
        <w:outlineLvl w:val="0"/>
        <w:rPr>
          <w:rFonts w:ascii="Times New Roman" w:hAnsi="Times New Roman"/>
          <w:b/>
          <w:color w:val="auto"/>
          <w:sz w:val="30"/>
          <w:szCs w:val="30"/>
        </w:rPr>
      </w:pPr>
      <w:bookmarkStart w:id="66" w:name="_Toc11383"/>
      <w:bookmarkStart w:id="67" w:name="_Toc31450"/>
      <w:bookmarkStart w:id="68" w:name="_Toc24793"/>
      <w:r>
        <w:rPr>
          <w:rFonts w:ascii="Times New Roman" w:hAnsi="Times New Roman"/>
          <w:b/>
          <w:color w:val="auto"/>
          <w:sz w:val="30"/>
          <w:szCs w:val="30"/>
        </w:rPr>
        <w:t>第五章 建设项目环评报告</w:t>
      </w:r>
      <w:r>
        <w:rPr>
          <w:rFonts w:hint="eastAsia" w:ascii="Times New Roman" w:hAnsi="Times New Roman"/>
          <w:b/>
          <w:color w:val="auto"/>
          <w:sz w:val="30"/>
          <w:szCs w:val="30"/>
          <w:lang w:eastAsia="zh-CN"/>
        </w:rPr>
        <w:t>书</w:t>
      </w:r>
      <w:r>
        <w:rPr>
          <w:rFonts w:ascii="Times New Roman" w:hAnsi="Times New Roman"/>
          <w:b/>
          <w:color w:val="auto"/>
          <w:sz w:val="30"/>
          <w:szCs w:val="30"/>
        </w:rPr>
        <w:t>的主要结论与建议及审批部门审批决定</w:t>
      </w:r>
      <w:bookmarkEnd w:id="66"/>
    </w:p>
    <w:p>
      <w:pPr>
        <w:tabs>
          <w:tab w:val="left" w:pos="1269"/>
        </w:tabs>
        <w:spacing w:line="360" w:lineRule="auto"/>
        <w:jc w:val="left"/>
        <w:outlineLvl w:val="1"/>
        <w:rPr>
          <w:rFonts w:ascii="Times New Roman" w:hAnsi="Times New Roman"/>
          <w:b/>
          <w:bCs/>
          <w:color w:val="auto"/>
          <w:sz w:val="28"/>
          <w:szCs w:val="28"/>
        </w:rPr>
      </w:pPr>
      <w:r>
        <w:rPr>
          <w:rFonts w:hint="eastAsia" w:ascii="Times New Roman" w:hAnsi="Times New Roman"/>
          <w:b/>
          <w:bCs/>
          <w:color w:val="auto"/>
          <w:sz w:val="28"/>
          <w:szCs w:val="28"/>
        </w:rPr>
        <w:t>5.1、环评结论</w:t>
      </w:r>
      <w:bookmarkEnd w:id="67"/>
      <w:bookmarkEnd w:id="68"/>
    </w:p>
    <w:p>
      <w:pPr>
        <w:tabs>
          <w:tab w:val="left" w:pos="1269"/>
        </w:tabs>
        <w:spacing w:line="360" w:lineRule="auto"/>
        <w:ind w:firstLine="480"/>
        <w:jc w:val="left"/>
        <w:rPr>
          <w:rFonts w:ascii="Times New Roman" w:hAnsi="Times New Roman"/>
          <w:color w:val="auto"/>
          <w:sz w:val="24"/>
          <w:szCs w:val="24"/>
        </w:rPr>
      </w:pPr>
      <w:bookmarkStart w:id="69" w:name="_Toc318631229"/>
      <w:bookmarkStart w:id="70" w:name="_Toc318538727"/>
      <w:r>
        <w:rPr>
          <w:rFonts w:hint="eastAsia" w:ascii="Times New Roman" w:hAnsi="Times New Roman"/>
          <w:color w:val="auto"/>
          <w:sz w:val="24"/>
          <w:szCs w:val="24"/>
        </w:rPr>
        <w:t>综上所述，本项目符合国家和地方的产业政与本项目具有相容性，周边的外环境对项目影响较小，项目选址合理。项目的建设可进步营造新的城市景观，对于改善城市环境，美化城市，提高城市化水平将十分有利。评价中对项目建设期、运营期的产生的废气、噪声、生活垃圾提出相应的措施，以期减缓项目对外环境的影响。通过公众调查，无人反对本项目的建设。因此，本报告书认为，项目单位采取评价中提出的各项环保措施和落实环保“三同时”制度下，从环保角度来讲，项目可行。</w:t>
      </w:r>
      <w:bookmarkEnd w:id="69"/>
      <w:bookmarkEnd w:id="70"/>
    </w:p>
    <w:p>
      <w:pPr>
        <w:tabs>
          <w:tab w:val="left" w:pos="1269"/>
        </w:tabs>
        <w:spacing w:line="360" w:lineRule="auto"/>
        <w:jc w:val="left"/>
        <w:outlineLvl w:val="1"/>
        <w:rPr>
          <w:rFonts w:ascii="Times New Roman" w:hAnsi="Times New Roman"/>
          <w:b/>
          <w:bCs/>
          <w:color w:val="auto"/>
          <w:sz w:val="28"/>
          <w:szCs w:val="28"/>
        </w:rPr>
      </w:pPr>
      <w:bookmarkStart w:id="71" w:name="_Toc31636"/>
      <w:bookmarkStart w:id="72" w:name="_Toc22904"/>
      <w:r>
        <w:rPr>
          <w:rFonts w:hint="eastAsia" w:ascii="Times New Roman" w:hAnsi="Times New Roman"/>
          <w:b/>
          <w:bCs/>
          <w:color w:val="auto"/>
          <w:sz w:val="28"/>
          <w:szCs w:val="28"/>
        </w:rPr>
        <w:t>5.2、 环评建议</w:t>
      </w:r>
      <w:bookmarkEnd w:id="71"/>
      <w:bookmarkEnd w:id="72"/>
    </w:p>
    <w:p>
      <w:pPr>
        <w:pStyle w:val="21"/>
        <w:ind w:firstLine="480" w:firstLineChars="200"/>
        <w:rPr>
          <w:b w:val="0"/>
          <w:bCs/>
          <w:color w:val="auto"/>
        </w:rPr>
      </w:pPr>
      <w:bookmarkStart w:id="73" w:name="_Toc494458808"/>
      <w:bookmarkStart w:id="74" w:name="_Toc7095"/>
      <w:bookmarkStart w:id="75" w:name="_Toc17189"/>
      <w:r>
        <w:rPr>
          <w:rFonts w:hint="eastAsia"/>
          <w:b w:val="0"/>
          <w:bCs/>
          <w:color w:val="auto"/>
        </w:rPr>
        <w:t>（</w:t>
      </w:r>
      <w:r>
        <w:rPr>
          <w:b w:val="0"/>
          <w:bCs/>
          <w:color w:val="auto"/>
        </w:rPr>
        <w:t>1</w:t>
      </w:r>
      <w:r>
        <w:rPr>
          <w:rFonts w:hint="eastAsia"/>
          <w:b w:val="0"/>
          <w:bCs/>
          <w:color w:val="auto"/>
        </w:rPr>
        <w:t>）</w:t>
      </w:r>
      <w:r>
        <w:rPr>
          <w:b w:val="0"/>
          <w:bCs/>
          <w:color w:val="auto"/>
        </w:rPr>
        <w:t>建设单位应认真贯彻执行有关建设项目环境保护管理文件的精神，建立健全各项环保规章制度，严格执行</w:t>
      </w:r>
      <w:r>
        <w:rPr>
          <w:rFonts w:hint="eastAsia"/>
          <w:b w:val="0"/>
          <w:bCs/>
          <w:color w:val="auto"/>
        </w:rPr>
        <w:t>“</w:t>
      </w:r>
      <w:r>
        <w:rPr>
          <w:b w:val="0"/>
          <w:bCs/>
          <w:color w:val="auto"/>
        </w:rPr>
        <w:t>三同时</w:t>
      </w:r>
      <w:r>
        <w:rPr>
          <w:rFonts w:hint="eastAsia"/>
          <w:b w:val="0"/>
          <w:bCs/>
          <w:color w:val="auto"/>
        </w:rPr>
        <w:t>”</w:t>
      </w:r>
      <w:r>
        <w:rPr>
          <w:b w:val="0"/>
          <w:bCs/>
          <w:color w:val="auto"/>
        </w:rPr>
        <w:t>，确保治理资金的落实和到位。</w:t>
      </w:r>
    </w:p>
    <w:p>
      <w:pPr>
        <w:pStyle w:val="21"/>
        <w:ind w:firstLine="480" w:firstLineChars="200"/>
        <w:rPr>
          <w:b w:val="0"/>
          <w:bCs/>
          <w:color w:val="auto"/>
        </w:rPr>
      </w:pPr>
      <w:r>
        <w:rPr>
          <w:rFonts w:hint="eastAsia"/>
          <w:b w:val="0"/>
          <w:bCs/>
          <w:color w:val="auto"/>
        </w:rPr>
        <w:t>（</w:t>
      </w:r>
      <w:r>
        <w:rPr>
          <w:b w:val="0"/>
          <w:bCs/>
          <w:color w:val="auto"/>
        </w:rPr>
        <w:t>2</w:t>
      </w:r>
      <w:r>
        <w:rPr>
          <w:rFonts w:hint="eastAsia"/>
          <w:b w:val="0"/>
          <w:bCs/>
          <w:color w:val="auto"/>
        </w:rPr>
        <w:t>）</w:t>
      </w:r>
      <w:r>
        <w:rPr>
          <w:b w:val="0"/>
          <w:bCs/>
          <w:color w:val="auto"/>
        </w:rPr>
        <w:t>加强项目建设、运营期的环境管理，减少项目对环境影响。</w:t>
      </w:r>
    </w:p>
    <w:p>
      <w:pPr>
        <w:pStyle w:val="21"/>
        <w:ind w:firstLine="480" w:firstLineChars="200"/>
        <w:rPr>
          <w:b w:val="0"/>
          <w:bCs/>
          <w:color w:val="auto"/>
        </w:rPr>
      </w:pPr>
      <w:r>
        <w:rPr>
          <w:rFonts w:hint="eastAsia"/>
          <w:b w:val="0"/>
          <w:bCs/>
          <w:color w:val="auto"/>
        </w:rPr>
        <w:t>（</w:t>
      </w:r>
      <w:r>
        <w:rPr>
          <w:b w:val="0"/>
          <w:bCs/>
          <w:color w:val="auto"/>
        </w:rPr>
        <w:t>3</w:t>
      </w:r>
      <w:r>
        <w:rPr>
          <w:rFonts w:hint="eastAsia"/>
          <w:b w:val="0"/>
          <w:bCs/>
          <w:color w:val="auto"/>
        </w:rPr>
        <w:t>）</w:t>
      </w:r>
      <w:r>
        <w:rPr>
          <w:b w:val="0"/>
          <w:bCs/>
          <w:color w:val="auto"/>
        </w:rPr>
        <w:t>加强项目区绿化，美化环境，绿化在美化小区环境的同时，还可起防污滞资源尘减噪功能和绿化景观的作用。</w:t>
      </w:r>
    </w:p>
    <w:p>
      <w:pPr>
        <w:pStyle w:val="21"/>
        <w:rPr>
          <w:color w:val="auto"/>
          <w:sz w:val="28"/>
          <w:szCs w:val="28"/>
        </w:rPr>
      </w:pPr>
      <w:r>
        <w:rPr>
          <w:rFonts w:hint="eastAsia"/>
          <w:color w:val="auto"/>
          <w:sz w:val="28"/>
          <w:szCs w:val="28"/>
        </w:rPr>
        <w:t>5.3、 关于项目环境影响报告书的批复</w:t>
      </w:r>
      <w:bookmarkEnd w:id="73"/>
      <w:bookmarkEnd w:id="74"/>
      <w:bookmarkEnd w:id="75"/>
    </w:p>
    <w:p>
      <w:pPr>
        <w:spacing w:line="360" w:lineRule="auto"/>
        <w:ind w:firstLine="480" w:firstLineChars="200"/>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一、该项目位于六安市裕安区城南镇，北临宁西铁路，西临六佛路，南侧为空地，东侧为李家庄。项目规划以住宅为主，配套商业、地下车库等设施。项目总投资1.5亿元，规划总占地面积81080m</w:t>
      </w:r>
      <w:r>
        <w:rPr>
          <w:rFonts w:hint="eastAsia" w:ascii="Times New Roman" w:hAnsi="Times New Roman" w:eastAsia="宋体" w:cs="Times New Roman"/>
          <w:color w:val="auto"/>
          <w:sz w:val="24"/>
          <w:szCs w:val="24"/>
          <w:vertAlign w:val="superscript"/>
          <w:lang w:val="en-US" w:eastAsia="zh-CN"/>
        </w:rPr>
        <w:t>2</w:t>
      </w:r>
      <w:r>
        <w:rPr>
          <w:rFonts w:hint="eastAsia" w:ascii="Times New Roman" w:hAnsi="Times New Roman" w:eastAsia="宋体" w:cs="Times New Roman"/>
          <w:color w:val="auto"/>
          <w:sz w:val="24"/>
          <w:szCs w:val="24"/>
        </w:rPr>
        <w:t>，总建筑面积246780m</w:t>
      </w:r>
      <w:r>
        <w:rPr>
          <w:rFonts w:hint="eastAsia" w:ascii="Times New Roman" w:hAnsi="Times New Roman" w:eastAsia="宋体" w:cs="Times New Roman"/>
          <w:color w:val="auto"/>
          <w:sz w:val="24"/>
          <w:szCs w:val="24"/>
          <w:vertAlign w:val="superscript"/>
        </w:rPr>
        <w:t>2</w:t>
      </w:r>
      <w:r>
        <w:rPr>
          <w:rFonts w:hint="eastAsia" w:ascii="Times New Roman" w:hAnsi="Times New Roman" w:eastAsia="宋体" w:cs="Times New Roman"/>
          <w:color w:val="auto"/>
          <w:sz w:val="24"/>
          <w:szCs w:val="24"/>
        </w:rPr>
        <w:t>，其中北区总建筑面积37053m</w:t>
      </w:r>
      <w:r>
        <w:rPr>
          <w:rFonts w:hint="eastAsia" w:ascii="Times New Roman" w:hAnsi="Times New Roman" w:eastAsia="宋体" w:cs="Times New Roman"/>
          <w:color w:val="auto"/>
          <w:sz w:val="24"/>
          <w:szCs w:val="24"/>
          <w:vertAlign w:val="superscript"/>
        </w:rPr>
        <w:t>2</w:t>
      </w: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rPr>
        <w:t>南区总建筑面积181970m</w:t>
      </w:r>
      <w:r>
        <w:rPr>
          <w:rFonts w:hint="eastAsia" w:ascii="Times New Roman" w:hAnsi="Times New Roman" w:eastAsia="宋体" w:cs="Times New Roman"/>
          <w:color w:val="auto"/>
          <w:sz w:val="24"/>
          <w:szCs w:val="24"/>
          <w:vertAlign w:val="superscript"/>
          <w:lang w:val="en-US" w:eastAsia="zh-CN"/>
        </w:rPr>
        <w:t>2</w:t>
      </w:r>
      <w:r>
        <w:rPr>
          <w:rFonts w:hint="eastAsia"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rPr>
        <w:t>地下车库、架空层等建筑面积27757m</w:t>
      </w:r>
      <w:r>
        <w:rPr>
          <w:rFonts w:hint="eastAsia" w:ascii="Times New Roman" w:hAnsi="Times New Roman" w:eastAsia="宋体" w:cs="Times New Roman"/>
          <w:color w:val="auto"/>
          <w:sz w:val="24"/>
          <w:szCs w:val="24"/>
          <w:vertAlign w:val="superscript"/>
        </w:rPr>
        <w:t xml:space="preserve">2 </w:t>
      </w:r>
      <w:r>
        <w:rPr>
          <w:rFonts w:hint="eastAsia" w:ascii="Times New Roman" w:hAnsi="Times New Roman" w:eastAsia="宋体" w:cs="Times New Roman"/>
          <w:color w:val="auto"/>
          <w:sz w:val="24"/>
          <w:szCs w:val="24"/>
        </w:rPr>
        <w:t>(项目住宅178373m</w:t>
      </w:r>
      <w:r>
        <w:rPr>
          <w:rFonts w:hint="eastAsia" w:ascii="Times New Roman" w:hAnsi="Times New Roman" w:eastAsia="宋体" w:cs="Times New Roman"/>
          <w:color w:val="auto"/>
          <w:sz w:val="24"/>
          <w:szCs w:val="24"/>
          <w:vertAlign w:val="superscript"/>
        </w:rPr>
        <w:t>2</w:t>
      </w:r>
      <w:r>
        <w:rPr>
          <w:rFonts w:hint="eastAsia" w:ascii="Times New Roman" w:hAnsi="Times New Roman" w:eastAsia="宋体" w:cs="Times New Roman"/>
          <w:color w:val="auto"/>
          <w:sz w:val="24"/>
          <w:szCs w:val="24"/>
        </w:rPr>
        <w:t>、商业39760m</w:t>
      </w:r>
      <w:r>
        <w:rPr>
          <w:rFonts w:hint="eastAsia" w:ascii="Times New Roman" w:hAnsi="Times New Roman" w:eastAsia="宋体" w:cs="Times New Roman"/>
          <w:color w:val="auto"/>
          <w:sz w:val="24"/>
          <w:szCs w:val="24"/>
          <w:vertAlign w:val="superscript"/>
        </w:rPr>
        <w:t>2</w:t>
      </w:r>
      <w:r>
        <w:rPr>
          <w:rFonts w:hint="eastAsia" w:ascii="Times New Roman" w:hAnsi="Times New Roman" w:eastAsia="宋体" w:cs="Times New Roman"/>
          <w:color w:val="auto"/>
          <w:sz w:val="24"/>
          <w:szCs w:val="24"/>
        </w:rPr>
        <w:t>、公建设施890 m</w:t>
      </w:r>
      <w:r>
        <w:rPr>
          <w:rFonts w:hint="eastAsia" w:ascii="Times New Roman" w:hAnsi="Times New Roman" w:eastAsia="宋体" w:cs="Times New Roman"/>
          <w:color w:val="auto"/>
          <w:sz w:val="24"/>
          <w:szCs w:val="24"/>
          <w:vertAlign w:val="superscript"/>
        </w:rPr>
        <w:t>2</w:t>
      </w:r>
      <w:r>
        <w:rPr>
          <w:rFonts w:hint="eastAsia" w:ascii="Times New Roman" w:hAnsi="Times New Roman" w:eastAsia="宋体" w:cs="Times New Roman"/>
          <w:color w:val="auto"/>
          <w:sz w:val="24"/>
          <w:szCs w:val="24"/>
        </w:rPr>
        <w:t>)</w:t>
      </w: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rPr>
        <w:t>项目拟分二期建设，共17栋多层、高层住宅楼。项目用地性质为商住用地</w:t>
      </w: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rPr>
        <w:t>符合六安市城市总体规划和裕安区环境功能区划要求。根据环境影响评价结论，同意项目建设。</w:t>
      </w:r>
    </w:p>
    <w:p>
      <w:pPr>
        <w:spacing w:line="360" w:lineRule="auto"/>
        <w:ind w:firstLine="480" w:firstLineChars="200"/>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rPr>
        <w:t>二、项目在设计、建设和环境管理中，必须逐项落实《报告书》中提出的各项环保要求，确保各项污染物达标排放，并须着重做好以下工作</w:t>
      </w:r>
      <w:r>
        <w:rPr>
          <w:rFonts w:hint="eastAsia" w:ascii="Times New Roman" w:hAnsi="Times New Roman" w:eastAsia="宋体" w:cs="Times New Roman"/>
          <w:color w:val="auto"/>
          <w:sz w:val="24"/>
          <w:szCs w:val="24"/>
          <w:lang w:eastAsia="zh-CN"/>
        </w:rPr>
        <w:t>：</w:t>
      </w:r>
    </w:p>
    <w:p>
      <w:pPr>
        <w:spacing w:line="360" w:lineRule="auto"/>
        <w:ind w:firstLine="480" w:firstLineChars="200"/>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(一)在施工过程中要采取喷、酒水等措施，尽可能减少扬尘对周围生活、居住环境的污染。禁止在施工场地及周围焚烧建筑废弃物。</w:t>
      </w:r>
    </w:p>
    <w:p>
      <w:pPr>
        <w:spacing w:line="360" w:lineRule="auto"/>
        <w:ind w:firstLine="480" w:firstLineChars="200"/>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(二)规范施工场地、料场管理，禁止在场界外堆放建筑材料、建筑垃圾和停放施工机械。及时清运施工场地及周围的建筑垃圾，做到施工场地及周围环境卫至整洁。</w:t>
      </w:r>
    </w:p>
    <w:p>
      <w:pPr>
        <w:spacing w:line="360" w:lineRule="auto"/>
        <w:ind w:firstLine="480" w:firstLineChars="200"/>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(三)合理安排施工作业时间,禁止夜间施工。因特殊工段需要连续作业的，须报环保部门备案后方可进行作业，并向周边公示。严禁在中、高考期间进行有噪声影响的夜问施工。</w:t>
      </w:r>
    </w:p>
    <w:p>
      <w:pPr>
        <w:spacing w:line="360" w:lineRule="auto"/>
        <w:ind w:firstLine="480" w:firstLineChars="200"/>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(四)施工过程中产生的土石方尽可能回填利用，不能利用的要及时组织清运到建设部门指定的场所，不得随意倾倒和堆放。</w:t>
      </w:r>
    </w:p>
    <w:p>
      <w:pPr>
        <w:spacing w:line="360" w:lineRule="auto"/>
        <w:ind w:firstLine="480" w:firstLineChars="200"/>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(五)按照“雨污分流、清污分流”要求建设小区内部排水管网。小区须配套建设生活污水处理设施，污染物排放应符合《污水综合排放标准》(GB8978-1996) 表4中一级标准。</w:t>
      </w:r>
    </w:p>
    <w:p>
      <w:pPr>
        <w:spacing w:line="360" w:lineRule="auto"/>
        <w:ind w:firstLine="480" w:firstLineChars="200"/>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六)项目拟设置的餐饮业用房须同步建设专用烟道和隔油池等设施，其它商业用房因未考虑餐饮、娱乐、金属加工等行业使用功能，不得作为餐饮.娱乐。金属加工等行业经营用房使用，你公司在销售、租赁合同中须进行明确。在商业用房内新建生活服务等可能产生环境影响的项目，须提前向环保部门申报，经批准同意后方可经营。</w:t>
      </w:r>
    </w:p>
    <w:p>
      <w:pPr>
        <w:spacing w:line="360" w:lineRule="auto"/>
        <w:ind w:firstLine="480" w:firstLineChars="200"/>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(七)合理规划小区变电箱、加压供水设备及地下停车场排换气设施位置，减少电磁辐射、机械振动及低频噪声对居住环境的影响。</w:t>
      </w:r>
    </w:p>
    <w:p>
      <w:pPr>
        <w:spacing w:line="360" w:lineRule="auto"/>
        <w:ind w:firstLine="480" w:firstLineChars="200"/>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(八)项目区绿化应达到规划指标的要求</w:t>
      </w: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rPr>
        <w:t>小区内应设置生活垃圾临时收集设施，生活垃圾经收集后交当地环卫部门处置。</w:t>
      </w:r>
    </w:p>
    <w:p>
      <w:pPr>
        <w:spacing w:line="360" w:lineRule="auto"/>
        <w:ind w:firstLine="480" w:firstLineChars="200"/>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三、该项目的环保设施必须与主体工程同时设计、同时施工、同时投产使用。按照《安徽省环境保护条例》、《建设项目竣工环境保护验收管理办法》规定，该项目主体工程建成、公建设施齐备后应及时向我局申请环保验收。</w:t>
      </w:r>
    </w:p>
    <w:p>
      <w:pPr>
        <w:spacing w:line="360" w:lineRule="auto"/>
        <w:ind w:firstLine="480" w:firstLineChars="200"/>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rPr>
        <w:t>四、请裕安区环境监察大队苏埠中队按环保法律、法规要求，加强该项目施工期、运营期的环境监督与管理工作</w:t>
      </w:r>
      <w:r>
        <w:rPr>
          <w:rFonts w:hint="eastAsia" w:ascii="Times New Roman" w:hAnsi="Times New Roman" w:eastAsia="宋体" w:cs="Times New Roman"/>
          <w:color w:val="auto"/>
          <w:sz w:val="24"/>
          <w:szCs w:val="24"/>
          <w:lang w:eastAsia="zh-CN"/>
        </w:rPr>
        <w:t>。</w:t>
      </w:r>
    </w:p>
    <w:p>
      <w:pPr>
        <w:spacing w:line="360" w:lineRule="auto"/>
        <w:ind w:firstLine="480" w:firstLineChars="200"/>
        <w:rPr>
          <w:rFonts w:hint="eastAsia" w:ascii="Times New Roman" w:hAnsi="Times New Roman" w:eastAsia="宋体" w:cs="Times New Roman"/>
          <w:color w:val="auto"/>
          <w:sz w:val="24"/>
          <w:szCs w:val="24"/>
        </w:rPr>
      </w:pPr>
    </w:p>
    <w:p>
      <w:pPr>
        <w:spacing w:line="360" w:lineRule="auto"/>
        <w:rPr>
          <w:rFonts w:ascii="Times New Roman" w:hAnsi="Times New Roman" w:eastAsia="宋体" w:cs="Times New Roman"/>
          <w:color w:val="auto"/>
          <w:sz w:val="24"/>
          <w:szCs w:val="24"/>
        </w:rPr>
      </w:pPr>
    </w:p>
    <w:p>
      <w:pPr>
        <w:spacing w:line="360" w:lineRule="auto"/>
        <w:ind w:firstLine="480" w:firstLineChars="200"/>
        <w:rPr>
          <w:rFonts w:ascii="Times New Roman" w:hAnsi="Times New Roman"/>
          <w:color w:val="auto"/>
          <w:sz w:val="24"/>
          <w:szCs w:val="24"/>
        </w:rPr>
      </w:pPr>
    </w:p>
    <w:p>
      <w:pPr>
        <w:spacing w:line="360" w:lineRule="auto"/>
        <w:ind w:firstLine="480" w:firstLineChars="200"/>
        <w:rPr>
          <w:rFonts w:ascii="Times New Roman" w:hAnsi="Times New Roman"/>
          <w:color w:val="auto"/>
          <w:sz w:val="24"/>
          <w:szCs w:val="24"/>
        </w:rPr>
        <w:sectPr>
          <w:footerReference r:id="rId10" w:type="first"/>
          <w:footerReference r:id="rId9" w:type="default"/>
          <w:pgSz w:w="11910" w:h="16840"/>
          <w:pgMar w:top="1570" w:right="1260" w:bottom="1179" w:left="1200" w:header="0" w:footer="907" w:gutter="0"/>
          <w:pgNumType w:fmt="decimal" w:start="1"/>
          <w:cols w:space="0" w:num="1"/>
          <w:titlePg/>
          <w:docGrid w:linePitch="286" w:charSpace="0"/>
        </w:sectPr>
      </w:pPr>
    </w:p>
    <w:p>
      <w:pPr>
        <w:pStyle w:val="2"/>
        <w:spacing w:before="120" w:after="120" w:line="360" w:lineRule="auto"/>
        <w:ind w:firstLine="1928" w:firstLineChars="600"/>
        <w:rPr>
          <w:rFonts w:ascii="Times New Roman" w:hAnsi="Times New Roman"/>
          <w:color w:val="auto"/>
          <w:sz w:val="32"/>
        </w:rPr>
      </w:pPr>
      <w:bookmarkStart w:id="76" w:name="_Toc494458809"/>
      <w:bookmarkStart w:id="77" w:name="_Toc16160"/>
      <w:bookmarkStart w:id="78" w:name="_Toc3176"/>
      <w:r>
        <w:rPr>
          <w:rFonts w:hint="eastAsia" w:ascii="Times New Roman" w:hAnsi="Times New Roman"/>
          <w:color w:val="auto"/>
          <w:sz w:val="32"/>
        </w:rPr>
        <w:t xml:space="preserve">第六章 </w:t>
      </w:r>
      <w:r>
        <w:rPr>
          <w:rFonts w:ascii="Times New Roman" w:hAnsi="Times New Roman"/>
          <w:color w:val="auto"/>
          <w:sz w:val="32"/>
        </w:rPr>
        <w:t>监测</w:t>
      </w:r>
      <w:r>
        <w:rPr>
          <w:rFonts w:hint="eastAsia" w:ascii="Times New Roman" w:hAnsi="Times New Roman"/>
          <w:color w:val="auto"/>
          <w:sz w:val="32"/>
        </w:rPr>
        <w:t>技术</w:t>
      </w:r>
      <w:r>
        <w:rPr>
          <w:rFonts w:ascii="Times New Roman" w:hAnsi="Times New Roman"/>
          <w:color w:val="auto"/>
          <w:sz w:val="32"/>
        </w:rPr>
        <w:t>规范及验收评价标准</w:t>
      </w:r>
      <w:bookmarkEnd w:id="76"/>
      <w:bookmarkEnd w:id="77"/>
      <w:bookmarkEnd w:id="78"/>
    </w:p>
    <w:p>
      <w:pPr>
        <w:spacing w:line="360" w:lineRule="auto"/>
        <w:ind w:firstLine="480" w:firstLineChars="200"/>
        <w:rPr>
          <w:color w:val="auto"/>
          <w:sz w:val="28"/>
        </w:rPr>
      </w:pPr>
      <w:r>
        <w:rPr>
          <w:rFonts w:hint="eastAsia" w:ascii="Times New Roman" w:hAnsi="Times New Roman"/>
          <w:color w:val="auto"/>
          <w:sz w:val="24"/>
          <w:szCs w:val="24"/>
        </w:rPr>
        <w:t>根据《关于</w:t>
      </w:r>
      <w:r>
        <w:rPr>
          <w:rFonts w:hint="eastAsia" w:ascii="Times New Roman" w:hAnsi="Times New Roman"/>
          <w:color w:val="auto"/>
          <w:sz w:val="24"/>
          <w:szCs w:val="24"/>
          <w:lang w:eastAsia="zh-CN"/>
        </w:rPr>
        <w:t>六安嘉利学府商住小区开发项目</w:t>
      </w:r>
      <w:r>
        <w:rPr>
          <w:rFonts w:hint="eastAsia" w:ascii="Times New Roman" w:hAnsi="Times New Roman"/>
          <w:color w:val="auto"/>
          <w:sz w:val="24"/>
          <w:szCs w:val="24"/>
        </w:rPr>
        <w:t>环境影响报告书的批复》（</w:t>
      </w:r>
      <w:r>
        <w:rPr>
          <w:rFonts w:hint="eastAsia" w:ascii="Times New Roman" w:hAnsi="Times New Roman"/>
          <w:color w:val="auto"/>
          <w:sz w:val="24"/>
          <w:szCs w:val="24"/>
          <w:lang w:eastAsia="zh-CN"/>
        </w:rPr>
        <w:t>裕环[2013]185号</w:t>
      </w:r>
      <w:r>
        <w:rPr>
          <w:rFonts w:hint="eastAsia" w:ascii="Times New Roman" w:hAnsi="Times New Roman"/>
          <w:color w:val="auto"/>
          <w:sz w:val="24"/>
          <w:szCs w:val="24"/>
        </w:rPr>
        <w:t>）确定本项目竣工环保验收的执行标准。</w:t>
      </w:r>
    </w:p>
    <w:p>
      <w:pPr>
        <w:pStyle w:val="21"/>
        <w:rPr>
          <w:color w:val="auto"/>
          <w:sz w:val="28"/>
          <w:szCs w:val="28"/>
        </w:rPr>
      </w:pPr>
      <w:bookmarkStart w:id="79" w:name="_Toc6441"/>
      <w:bookmarkStart w:id="80" w:name="_Toc14255"/>
      <w:bookmarkStart w:id="81" w:name="_Toc494458810"/>
      <w:bookmarkStart w:id="82" w:name="_Toc475174518"/>
      <w:bookmarkStart w:id="83" w:name="_Toc9625"/>
      <w:bookmarkStart w:id="84" w:name="_Toc25626"/>
      <w:bookmarkStart w:id="85" w:name="_Toc464238664"/>
      <w:r>
        <w:rPr>
          <w:rFonts w:hint="eastAsia"/>
          <w:color w:val="auto"/>
          <w:sz w:val="28"/>
          <w:szCs w:val="28"/>
        </w:rPr>
        <w:t xml:space="preserve">6.1、 </w:t>
      </w:r>
      <w:r>
        <w:rPr>
          <w:color w:val="auto"/>
          <w:sz w:val="28"/>
          <w:szCs w:val="28"/>
        </w:rPr>
        <w:t>废水排放标准</w:t>
      </w:r>
      <w:bookmarkEnd w:id="79"/>
      <w:bookmarkEnd w:id="80"/>
      <w:bookmarkEnd w:id="81"/>
      <w:bookmarkEnd w:id="82"/>
      <w:bookmarkEnd w:id="83"/>
      <w:bookmarkEnd w:id="84"/>
      <w:bookmarkEnd w:id="85"/>
    </w:p>
    <w:p>
      <w:pPr>
        <w:spacing w:line="360" w:lineRule="auto"/>
        <w:ind w:firstLine="480" w:firstLineChars="200"/>
        <w:rPr>
          <w:rFonts w:ascii="Times New Roman" w:hAnsi="Times New Roman"/>
          <w:color w:val="auto"/>
          <w:sz w:val="24"/>
          <w:szCs w:val="44"/>
        </w:rPr>
      </w:pPr>
      <w:r>
        <w:rPr>
          <w:rFonts w:ascii="Times New Roman" w:hAnsi="Times New Roman"/>
          <w:color w:val="auto"/>
          <w:sz w:val="24"/>
          <w:szCs w:val="44"/>
        </w:rPr>
        <w:t>本项目产生的废水执行《</w:t>
      </w:r>
      <w:r>
        <w:rPr>
          <w:rFonts w:hint="eastAsia" w:ascii="Times New Roman" w:hAnsi="Times New Roman"/>
          <w:color w:val="auto"/>
          <w:sz w:val="24"/>
          <w:szCs w:val="44"/>
        </w:rPr>
        <w:t>污水综合</w:t>
      </w:r>
      <w:r>
        <w:rPr>
          <w:rFonts w:ascii="Times New Roman" w:hAnsi="Times New Roman"/>
          <w:color w:val="auto"/>
          <w:sz w:val="24"/>
          <w:szCs w:val="44"/>
        </w:rPr>
        <w:t>排放标准</w:t>
      </w:r>
      <w:r>
        <w:rPr>
          <w:rFonts w:hint="eastAsia" w:ascii="Times New Roman" w:hAnsi="Times New Roman"/>
          <w:color w:val="auto"/>
          <w:sz w:val="24"/>
          <w:szCs w:val="44"/>
        </w:rPr>
        <w:t>》（</w:t>
      </w:r>
      <w:r>
        <w:rPr>
          <w:rFonts w:ascii="Times New Roman" w:hAnsi="Times New Roman"/>
          <w:color w:val="auto"/>
          <w:sz w:val="24"/>
          <w:szCs w:val="44"/>
        </w:rPr>
        <w:t xml:space="preserve">GB </w:t>
      </w:r>
      <w:r>
        <w:rPr>
          <w:rFonts w:hint="eastAsia" w:ascii="Times New Roman" w:hAnsi="Times New Roman"/>
          <w:color w:val="auto"/>
          <w:sz w:val="24"/>
          <w:szCs w:val="44"/>
        </w:rPr>
        <w:t>8978—1996</w:t>
      </w:r>
      <w:r>
        <w:rPr>
          <w:rFonts w:ascii="Times New Roman" w:hAnsi="Times New Roman"/>
          <w:color w:val="auto"/>
          <w:sz w:val="24"/>
          <w:szCs w:val="44"/>
        </w:rPr>
        <w:t>）</w:t>
      </w:r>
      <w:r>
        <w:rPr>
          <w:rFonts w:hint="eastAsia" w:ascii="Times New Roman" w:hAnsi="Times New Roman"/>
          <w:color w:val="auto"/>
          <w:sz w:val="24"/>
          <w:szCs w:val="44"/>
        </w:rPr>
        <w:t>表4中的三级标准。</w:t>
      </w:r>
    </w:p>
    <w:p>
      <w:pPr>
        <w:spacing w:line="360" w:lineRule="auto"/>
        <w:ind w:firstLine="482" w:firstLineChars="200"/>
        <w:rPr>
          <w:rFonts w:ascii="Times New Roman" w:hAnsi="Times New Roman"/>
          <w:color w:val="auto"/>
          <w:sz w:val="24"/>
          <w:szCs w:val="24"/>
        </w:rPr>
      </w:pPr>
      <w:r>
        <w:rPr>
          <w:rFonts w:hint="eastAsia" w:ascii="Times New Roman" w:hAnsi="Times New Roman"/>
          <w:b/>
          <w:color w:val="auto"/>
          <w:sz w:val="24"/>
          <w:szCs w:val="24"/>
        </w:rPr>
        <w:t>表6.1《污水综合</w:t>
      </w:r>
      <w:r>
        <w:rPr>
          <w:rFonts w:ascii="Times New Roman" w:hAnsi="Times New Roman"/>
          <w:b/>
          <w:color w:val="auto"/>
          <w:sz w:val="24"/>
          <w:szCs w:val="24"/>
        </w:rPr>
        <w:t>排放标准</w:t>
      </w:r>
      <w:r>
        <w:rPr>
          <w:rFonts w:hint="eastAsia" w:ascii="Times New Roman" w:hAnsi="Times New Roman"/>
          <w:b/>
          <w:color w:val="auto"/>
          <w:sz w:val="24"/>
          <w:szCs w:val="24"/>
        </w:rPr>
        <w:t>》（</w:t>
      </w:r>
      <w:r>
        <w:rPr>
          <w:rFonts w:ascii="Times New Roman" w:hAnsi="Times New Roman"/>
          <w:b/>
          <w:color w:val="auto"/>
          <w:sz w:val="24"/>
          <w:szCs w:val="24"/>
        </w:rPr>
        <w:t xml:space="preserve">GB </w:t>
      </w:r>
      <w:r>
        <w:rPr>
          <w:rFonts w:hint="eastAsia" w:ascii="Times New Roman" w:hAnsi="Times New Roman"/>
          <w:b/>
          <w:color w:val="auto"/>
          <w:sz w:val="24"/>
          <w:szCs w:val="24"/>
        </w:rPr>
        <w:t>8978—1996</w:t>
      </w:r>
      <w:r>
        <w:rPr>
          <w:rFonts w:ascii="Times New Roman" w:hAnsi="Times New Roman"/>
          <w:b/>
          <w:color w:val="auto"/>
          <w:sz w:val="24"/>
          <w:szCs w:val="24"/>
        </w:rPr>
        <w:t>）</w:t>
      </w:r>
      <w:r>
        <w:rPr>
          <w:rFonts w:hint="eastAsia" w:ascii="Times New Roman" w:hAnsi="Times New Roman"/>
          <w:b/>
          <w:color w:val="auto"/>
          <w:sz w:val="24"/>
          <w:szCs w:val="24"/>
        </w:rPr>
        <w:t>标准限值</w:t>
      </w:r>
      <w:r>
        <w:rPr>
          <w:rFonts w:ascii="Times New Roman" w:hAnsi="Times New Roman"/>
          <w:b/>
          <w:color w:val="auto"/>
          <w:sz w:val="24"/>
          <w:szCs w:val="24"/>
        </w:rPr>
        <w:t>单位：mg/L</w:t>
      </w:r>
    </w:p>
    <w:tbl>
      <w:tblPr>
        <w:tblStyle w:val="14"/>
        <w:tblW w:w="85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0"/>
        <w:gridCol w:w="1195"/>
        <w:gridCol w:w="1275"/>
        <w:gridCol w:w="1418"/>
        <w:gridCol w:w="1516"/>
        <w:gridCol w:w="752"/>
        <w:gridCol w:w="13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40" w:type="dxa"/>
            <w:vAlign w:val="center"/>
          </w:tcPr>
          <w:p>
            <w:pPr>
              <w:jc w:val="center"/>
              <w:rPr>
                <w:rFonts w:ascii="Times New Roman" w:hAnsi="Times New Roman"/>
                <w:b w:val="0"/>
                <w:bCs/>
                <w:color w:val="auto"/>
                <w:kern w:val="0"/>
                <w:szCs w:val="21"/>
              </w:rPr>
            </w:pPr>
            <w:r>
              <w:rPr>
                <w:rFonts w:ascii="Times New Roman" w:hAnsi="Times New Roman"/>
                <w:b w:val="0"/>
                <w:bCs/>
                <w:color w:val="auto"/>
                <w:kern w:val="0"/>
                <w:szCs w:val="21"/>
              </w:rPr>
              <w:t>污染物</w:t>
            </w:r>
          </w:p>
        </w:tc>
        <w:tc>
          <w:tcPr>
            <w:tcW w:w="1195" w:type="dxa"/>
            <w:vAlign w:val="center"/>
          </w:tcPr>
          <w:p>
            <w:pPr>
              <w:jc w:val="center"/>
              <w:rPr>
                <w:rFonts w:ascii="Times New Roman" w:hAnsi="Times New Roman"/>
                <w:b w:val="0"/>
                <w:bCs/>
                <w:color w:val="auto"/>
                <w:kern w:val="0"/>
                <w:szCs w:val="21"/>
              </w:rPr>
            </w:pPr>
            <w:r>
              <w:rPr>
                <w:rFonts w:hint="eastAsia" w:ascii="Times New Roman" w:hAnsi="Times New Roman"/>
                <w:b w:val="0"/>
                <w:bCs/>
                <w:color w:val="auto"/>
                <w:kern w:val="0"/>
                <w:szCs w:val="21"/>
              </w:rPr>
              <w:t xml:space="preserve">pH </w:t>
            </w:r>
          </w:p>
        </w:tc>
        <w:tc>
          <w:tcPr>
            <w:tcW w:w="1275" w:type="dxa"/>
            <w:vAlign w:val="center"/>
          </w:tcPr>
          <w:p>
            <w:pPr>
              <w:jc w:val="center"/>
              <w:rPr>
                <w:rFonts w:ascii="Times New Roman" w:hAnsi="Times New Roman"/>
                <w:b w:val="0"/>
                <w:bCs/>
                <w:color w:val="auto"/>
                <w:kern w:val="0"/>
                <w:szCs w:val="21"/>
              </w:rPr>
            </w:pPr>
            <w:r>
              <w:rPr>
                <w:rFonts w:hint="eastAsia" w:ascii="Times New Roman" w:hAnsi="Times New Roman"/>
                <w:b w:val="0"/>
                <w:bCs/>
                <w:color w:val="auto"/>
                <w:kern w:val="0"/>
                <w:szCs w:val="21"/>
              </w:rPr>
              <w:t>COD</w:t>
            </w:r>
          </w:p>
        </w:tc>
        <w:tc>
          <w:tcPr>
            <w:tcW w:w="1418" w:type="dxa"/>
            <w:vAlign w:val="center"/>
          </w:tcPr>
          <w:p>
            <w:pPr>
              <w:jc w:val="center"/>
              <w:rPr>
                <w:rFonts w:ascii="Times New Roman" w:hAnsi="Times New Roman"/>
                <w:b w:val="0"/>
                <w:bCs/>
                <w:color w:val="auto"/>
                <w:kern w:val="0"/>
                <w:szCs w:val="21"/>
              </w:rPr>
            </w:pPr>
            <w:r>
              <w:rPr>
                <w:rFonts w:hint="eastAsia" w:ascii="Times New Roman" w:hAnsi="Times New Roman"/>
                <w:b w:val="0"/>
                <w:bCs/>
                <w:color w:val="auto"/>
                <w:kern w:val="0"/>
                <w:szCs w:val="21"/>
              </w:rPr>
              <w:t>BOD</w:t>
            </w:r>
          </w:p>
        </w:tc>
        <w:tc>
          <w:tcPr>
            <w:tcW w:w="1516" w:type="dxa"/>
            <w:vAlign w:val="center"/>
          </w:tcPr>
          <w:p>
            <w:pPr>
              <w:jc w:val="center"/>
              <w:rPr>
                <w:rFonts w:ascii="Times New Roman" w:hAnsi="Times New Roman"/>
                <w:b w:val="0"/>
                <w:bCs/>
                <w:color w:val="auto"/>
                <w:kern w:val="0"/>
                <w:szCs w:val="21"/>
              </w:rPr>
            </w:pPr>
            <w:r>
              <w:rPr>
                <w:rFonts w:hint="eastAsia" w:ascii="Times New Roman" w:hAnsi="Times New Roman"/>
                <w:b w:val="0"/>
                <w:bCs/>
                <w:color w:val="auto"/>
                <w:kern w:val="0"/>
                <w:szCs w:val="21"/>
              </w:rPr>
              <w:t>NH</w:t>
            </w:r>
            <w:r>
              <w:rPr>
                <w:rFonts w:hint="eastAsia" w:ascii="Times New Roman" w:hAnsi="Times New Roman"/>
                <w:b w:val="0"/>
                <w:bCs/>
                <w:color w:val="auto"/>
                <w:kern w:val="0"/>
                <w:szCs w:val="21"/>
                <w:vertAlign w:val="subscript"/>
              </w:rPr>
              <w:t>3</w:t>
            </w:r>
            <w:r>
              <w:rPr>
                <w:rFonts w:hint="eastAsia" w:ascii="Times New Roman" w:hAnsi="Times New Roman"/>
                <w:b w:val="0"/>
                <w:bCs/>
                <w:color w:val="auto"/>
                <w:kern w:val="0"/>
                <w:szCs w:val="21"/>
              </w:rPr>
              <w:t>-N</w:t>
            </w:r>
          </w:p>
        </w:tc>
        <w:tc>
          <w:tcPr>
            <w:tcW w:w="752" w:type="dxa"/>
            <w:vAlign w:val="center"/>
          </w:tcPr>
          <w:p>
            <w:pPr>
              <w:jc w:val="center"/>
              <w:rPr>
                <w:rFonts w:ascii="Times New Roman" w:hAnsi="Times New Roman"/>
                <w:b w:val="0"/>
                <w:bCs/>
                <w:color w:val="auto"/>
                <w:kern w:val="0"/>
                <w:szCs w:val="21"/>
              </w:rPr>
            </w:pPr>
            <w:r>
              <w:rPr>
                <w:rFonts w:hint="eastAsia" w:ascii="Times New Roman" w:hAnsi="Times New Roman"/>
                <w:b w:val="0"/>
                <w:bCs/>
                <w:color w:val="auto"/>
                <w:kern w:val="0"/>
                <w:szCs w:val="21"/>
              </w:rPr>
              <w:t>SS</w:t>
            </w:r>
          </w:p>
        </w:tc>
        <w:tc>
          <w:tcPr>
            <w:tcW w:w="1330" w:type="dxa"/>
            <w:vAlign w:val="center"/>
          </w:tcPr>
          <w:p>
            <w:pPr>
              <w:jc w:val="center"/>
              <w:rPr>
                <w:rFonts w:ascii="Times New Roman" w:hAnsi="Times New Roman"/>
                <w:b w:val="0"/>
                <w:bCs/>
                <w:color w:val="auto"/>
                <w:kern w:val="0"/>
                <w:szCs w:val="21"/>
              </w:rPr>
            </w:pPr>
            <w:r>
              <w:rPr>
                <w:rFonts w:hint="eastAsia" w:ascii="Times New Roman" w:hAnsi="Times New Roman"/>
                <w:b w:val="0"/>
                <w:bCs/>
                <w:color w:val="auto"/>
                <w:kern w:val="0"/>
                <w:szCs w:val="21"/>
              </w:rPr>
              <w:t>动植物油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40" w:type="dxa"/>
            <w:vAlign w:val="center"/>
          </w:tcPr>
          <w:p>
            <w:pPr>
              <w:jc w:val="center"/>
              <w:rPr>
                <w:rFonts w:ascii="Times New Roman" w:hAnsi="Times New Roman"/>
                <w:b w:val="0"/>
                <w:bCs/>
                <w:color w:val="auto"/>
                <w:kern w:val="0"/>
                <w:szCs w:val="21"/>
              </w:rPr>
            </w:pPr>
            <w:r>
              <w:rPr>
                <w:rFonts w:hint="eastAsia" w:ascii="Times New Roman" w:hAnsi="Times New Roman"/>
                <w:b w:val="0"/>
                <w:bCs/>
                <w:color w:val="auto"/>
                <w:kern w:val="0"/>
                <w:szCs w:val="21"/>
              </w:rPr>
              <w:t>标准值</w:t>
            </w:r>
          </w:p>
        </w:tc>
        <w:tc>
          <w:tcPr>
            <w:tcW w:w="1195" w:type="dxa"/>
            <w:vAlign w:val="center"/>
          </w:tcPr>
          <w:p>
            <w:pPr>
              <w:jc w:val="center"/>
              <w:rPr>
                <w:rFonts w:ascii="Times New Roman" w:hAnsi="Times New Roman"/>
                <w:b w:val="0"/>
                <w:bCs/>
                <w:color w:val="auto"/>
                <w:kern w:val="0"/>
                <w:szCs w:val="21"/>
              </w:rPr>
            </w:pPr>
            <w:r>
              <w:rPr>
                <w:rFonts w:hint="eastAsia" w:ascii="Times New Roman" w:hAnsi="Times New Roman"/>
                <w:b w:val="0"/>
                <w:bCs/>
                <w:color w:val="auto"/>
                <w:kern w:val="0"/>
                <w:szCs w:val="21"/>
              </w:rPr>
              <w:t>6~9</w:t>
            </w:r>
          </w:p>
        </w:tc>
        <w:tc>
          <w:tcPr>
            <w:tcW w:w="1275" w:type="dxa"/>
            <w:vAlign w:val="center"/>
          </w:tcPr>
          <w:p>
            <w:pPr>
              <w:jc w:val="center"/>
              <w:rPr>
                <w:rFonts w:ascii="Times New Roman" w:hAnsi="Times New Roman"/>
                <w:b w:val="0"/>
                <w:bCs/>
                <w:color w:val="auto"/>
                <w:kern w:val="0"/>
                <w:szCs w:val="21"/>
              </w:rPr>
            </w:pPr>
            <w:r>
              <w:rPr>
                <w:rFonts w:hint="eastAsia" w:ascii="Times New Roman" w:hAnsi="Times New Roman"/>
                <w:b w:val="0"/>
                <w:bCs/>
                <w:color w:val="auto"/>
                <w:kern w:val="0"/>
                <w:szCs w:val="21"/>
              </w:rPr>
              <w:t>500</w:t>
            </w:r>
          </w:p>
        </w:tc>
        <w:tc>
          <w:tcPr>
            <w:tcW w:w="1418" w:type="dxa"/>
            <w:vAlign w:val="center"/>
          </w:tcPr>
          <w:p>
            <w:pPr>
              <w:jc w:val="center"/>
              <w:rPr>
                <w:rFonts w:ascii="Times New Roman" w:hAnsi="Times New Roman"/>
                <w:b w:val="0"/>
                <w:bCs/>
                <w:color w:val="auto"/>
                <w:kern w:val="0"/>
                <w:szCs w:val="21"/>
              </w:rPr>
            </w:pPr>
            <w:r>
              <w:rPr>
                <w:rFonts w:hint="eastAsia" w:ascii="Times New Roman" w:hAnsi="Times New Roman"/>
                <w:b w:val="0"/>
                <w:bCs/>
                <w:color w:val="auto"/>
                <w:kern w:val="0"/>
                <w:szCs w:val="21"/>
              </w:rPr>
              <w:t>300</w:t>
            </w:r>
          </w:p>
        </w:tc>
        <w:tc>
          <w:tcPr>
            <w:tcW w:w="1516" w:type="dxa"/>
            <w:vAlign w:val="center"/>
          </w:tcPr>
          <w:p>
            <w:pPr>
              <w:jc w:val="center"/>
              <w:rPr>
                <w:rFonts w:ascii="Times New Roman" w:hAnsi="Times New Roman"/>
                <w:b w:val="0"/>
                <w:bCs/>
                <w:color w:val="auto"/>
                <w:kern w:val="0"/>
                <w:szCs w:val="21"/>
              </w:rPr>
            </w:pPr>
            <w:r>
              <w:rPr>
                <w:rFonts w:hint="eastAsia" w:ascii="Times New Roman" w:hAnsi="Times New Roman"/>
                <w:b w:val="0"/>
                <w:bCs/>
                <w:color w:val="auto"/>
                <w:kern w:val="0"/>
                <w:szCs w:val="21"/>
              </w:rPr>
              <w:t>45</w:t>
            </w:r>
          </w:p>
        </w:tc>
        <w:tc>
          <w:tcPr>
            <w:tcW w:w="752" w:type="dxa"/>
            <w:vAlign w:val="center"/>
          </w:tcPr>
          <w:p>
            <w:pPr>
              <w:jc w:val="center"/>
              <w:rPr>
                <w:rFonts w:ascii="Times New Roman" w:hAnsi="Times New Roman"/>
                <w:b w:val="0"/>
                <w:bCs/>
                <w:color w:val="auto"/>
                <w:kern w:val="0"/>
                <w:szCs w:val="21"/>
              </w:rPr>
            </w:pPr>
            <w:r>
              <w:rPr>
                <w:rFonts w:hint="eastAsia" w:ascii="Times New Roman" w:hAnsi="Times New Roman"/>
                <w:b w:val="0"/>
                <w:bCs/>
                <w:color w:val="auto"/>
                <w:kern w:val="0"/>
                <w:szCs w:val="21"/>
              </w:rPr>
              <w:t>400</w:t>
            </w:r>
          </w:p>
        </w:tc>
        <w:tc>
          <w:tcPr>
            <w:tcW w:w="1330" w:type="dxa"/>
            <w:vAlign w:val="center"/>
          </w:tcPr>
          <w:p>
            <w:pPr>
              <w:jc w:val="center"/>
              <w:rPr>
                <w:rFonts w:ascii="Times New Roman" w:hAnsi="Times New Roman"/>
                <w:b w:val="0"/>
                <w:bCs/>
                <w:color w:val="auto"/>
                <w:kern w:val="0"/>
                <w:szCs w:val="21"/>
              </w:rPr>
            </w:pPr>
            <w:r>
              <w:rPr>
                <w:rFonts w:hint="eastAsia" w:ascii="Times New Roman" w:hAnsi="Times New Roman"/>
                <w:b w:val="0"/>
                <w:bCs/>
                <w:color w:val="auto"/>
                <w:kern w:val="0"/>
                <w:szCs w:val="21"/>
              </w:rPr>
              <w:t>100</w:t>
            </w:r>
          </w:p>
        </w:tc>
      </w:tr>
    </w:tbl>
    <w:p>
      <w:pPr>
        <w:spacing w:line="360" w:lineRule="auto"/>
        <w:outlineLvl w:val="1"/>
        <w:rPr>
          <w:rFonts w:ascii="Times New Roman" w:hAnsi="Times New Roman"/>
          <w:b/>
          <w:bCs/>
          <w:color w:val="auto"/>
          <w:sz w:val="28"/>
          <w:szCs w:val="28"/>
        </w:rPr>
      </w:pPr>
      <w:bookmarkStart w:id="86" w:name="_Toc8184"/>
      <w:bookmarkStart w:id="87" w:name="_Toc32573"/>
      <w:r>
        <w:rPr>
          <w:rFonts w:hint="eastAsia" w:ascii="Times New Roman" w:hAnsi="Times New Roman"/>
          <w:b/>
          <w:bCs/>
          <w:color w:val="auto"/>
          <w:sz w:val="28"/>
          <w:szCs w:val="28"/>
        </w:rPr>
        <w:t>6.2、 废气排放标准</w:t>
      </w:r>
      <w:bookmarkEnd w:id="86"/>
      <w:bookmarkEnd w:id="87"/>
    </w:p>
    <w:p>
      <w:pPr>
        <w:spacing w:line="360" w:lineRule="auto"/>
        <w:ind w:firstLine="480" w:firstLineChars="200"/>
        <w:rPr>
          <w:rFonts w:ascii="Times New Roman" w:hAnsi="Times New Roman"/>
          <w:color w:val="auto"/>
          <w:sz w:val="28"/>
          <w:szCs w:val="28"/>
        </w:rPr>
      </w:pPr>
      <w:r>
        <w:rPr>
          <w:rFonts w:hint="eastAsia" w:ascii="Times New Roman" w:hAnsi="Times New Roman"/>
          <w:color w:val="auto"/>
          <w:sz w:val="24"/>
        </w:rPr>
        <w:t>本项目运营期一般大气污染物排放执</w:t>
      </w:r>
      <w:r>
        <w:rPr>
          <w:rFonts w:hint="eastAsia" w:ascii="Times New Roman" w:hAnsi="Times New Roman"/>
          <w:color w:val="auto"/>
          <w:sz w:val="24"/>
          <w:szCs w:val="24"/>
        </w:rPr>
        <w:t>行《大气污染物综合排放标准》（</w:t>
      </w:r>
      <w:r>
        <w:rPr>
          <w:rFonts w:ascii="Times New Roman" w:hAnsi="Times New Roman"/>
          <w:color w:val="auto"/>
          <w:sz w:val="24"/>
          <w:szCs w:val="24"/>
        </w:rPr>
        <w:t>GB16297-1996</w:t>
      </w:r>
      <w:r>
        <w:rPr>
          <w:rFonts w:hint="eastAsia" w:ascii="Times New Roman" w:hAnsi="Times New Roman"/>
          <w:color w:val="auto"/>
          <w:sz w:val="24"/>
          <w:szCs w:val="24"/>
        </w:rPr>
        <w:t>）中二级标准及无组织监控浓度限值，标准限值详见下表：</w:t>
      </w:r>
    </w:p>
    <w:p>
      <w:pPr>
        <w:spacing w:line="480" w:lineRule="exact"/>
        <w:jc w:val="center"/>
        <w:rPr>
          <w:rFonts w:ascii="Times New Roman" w:hAnsi="Times New Roman"/>
          <w:b/>
          <w:color w:val="auto"/>
          <w:sz w:val="24"/>
          <w:szCs w:val="24"/>
        </w:rPr>
      </w:pPr>
      <w:r>
        <w:rPr>
          <w:rFonts w:hint="eastAsia" w:ascii="Times New Roman" w:hAnsi="Times New Roman"/>
          <w:b/>
          <w:color w:val="auto"/>
          <w:sz w:val="24"/>
          <w:szCs w:val="24"/>
        </w:rPr>
        <w:t>表6.2《大气污染物综合排放标准》（</w:t>
      </w:r>
      <w:r>
        <w:rPr>
          <w:rFonts w:ascii="Times New Roman" w:hAnsi="Times New Roman"/>
          <w:b/>
          <w:color w:val="auto"/>
          <w:sz w:val="24"/>
          <w:szCs w:val="24"/>
        </w:rPr>
        <w:t>GB16297-1996</w:t>
      </w:r>
      <w:r>
        <w:rPr>
          <w:rFonts w:hint="eastAsia" w:ascii="Times New Roman" w:hAnsi="Times New Roman"/>
          <w:b/>
          <w:color w:val="auto"/>
          <w:sz w:val="24"/>
          <w:szCs w:val="24"/>
        </w:rPr>
        <w:t>）标准限值</w:t>
      </w:r>
    </w:p>
    <w:tbl>
      <w:tblPr>
        <w:tblStyle w:val="1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137"/>
        <w:gridCol w:w="1526"/>
        <w:gridCol w:w="1369"/>
        <w:gridCol w:w="973"/>
        <w:gridCol w:w="1545"/>
        <w:gridCol w:w="12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675" w:type="dxa"/>
            <w:vMerge w:val="restart"/>
            <w:vAlign w:val="center"/>
          </w:tcPr>
          <w:p>
            <w:pPr>
              <w:jc w:val="center"/>
              <w:rPr>
                <w:rFonts w:ascii="Times New Roman" w:hAnsi="Times New Roman"/>
                <w:color w:val="auto"/>
                <w:szCs w:val="21"/>
              </w:rPr>
            </w:pPr>
            <w:r>
              <w:rPr>
                <w:rFonts w:hint="eastAsia" w:ascii="Times New Roman" w:hAnsi="Times New Roman"/>
                <w:color w:val="auto"/>
                <w:szCs w:val="21"/>
              </w:rPr>
              <w:t>序号</w:t>
            </w:r>
          </w:p>
        </w:tc>
        <w:tc>
          <w:tcPr>
            <w:tcW w:w="1137" w:type="dxa"/>
            <w:vMerge w:val="restart"/>
            <w:vAlign w:val="center"/>
          </w:tcPr>
          <w:p>
            <w:pPr>
              <w:jc w:val="center"/>
              <w:rPr>
                <w:rFonts w:ascii="Times New Roman" w:hAnsi="Times New Roman"/>
                <w:color w:val="auto"/>
                <w:szCs w:val="21"/>
              </w:rPr>
            </w:pPr>
            <w:r>
              <w:rPr>
                <w:rFonts w:hint="eastAsia" w:ascii="Times New Roman" w:hAnsi="Times New Roman"/>
                <w:color w:val="auto"/>
                <w:szCs w:val="21"/>
              </w:rPr>
              <w:t>污染物</w:t>
            </w:r>
          </w:p>
        </w:tc>
        <w:tc>
          <w:tcPr>
            <w:tcW w:w="1526" w:type="dxa"/>
            <w:vMerge w:val="restart"/>
            <w:vAlign w:val="center"/>
          </w:tcPr>
          <w:p>
            <w:pPr>
              <w:jc w:val="center"/>
              <w:rPr>
                <w:rFonts w:ascii="Times New Roman" w:hAnsi="Times New Roman"/>
                <w:color w:val="auto"/>
                <w:szCs w:val="21"/>
              </w:rPr>
            </w:pPr>
            <w:r>
              <w:rPr>
                <w:rFonts w:hint="eastAsia" w:ascii="Times New Roman" w:hAnsi="Times New Roman"/>
                <w:color w:val="auto"/>
                <w:szCs w:val="21"/>
              </w:rPr>
              <w:t>最高允许排放浓度</w:t>
            </w:r>
            <w:r>
              <w:rPr>
                <w:rFonts w:ascii="Times New Roman" w:hAnsi="Times New Roman"/>
                <w:color w:val="auto"/>
                <w:szCs w:val="21"/>
              </w:rPr>
              <w:t xml:space="preserve"> mg/m</w:t>
            </w:r>
            <w:r>
              <w:rPr>
                <w:rFonts w:ascii="Times New Roman" w:hAnsi="Times New Roman"/>
                <w:color w:val="auto"/>
                <w:szCs w:val="21"/>
                <w:vertAlign w:val="superscript"/>
              </w:rPr>
              <w:t>3</w:t>
            </w:r>
          </w:p>
        </w:tc>
        <w:tc>
          <w:tcPr>
            <w:tcW w:w="2342" w:type="dxa"/>
            <w:gridSpan w:val="2"/>
            <w:vAlign w:val="center"/>
          </w:tcPr>
          <w:p>
            <w:pPr>
              <w:jc w:val="center"/>
              <w:rPr>
                <w:rFonts w:ascii="Times New Roman" w:hAnsi="Times New Roman"/>
                <w:color w:val="auto"/>
                <w:szCs w:val="21"/>
              </w:rPr>
            </w:pPr>
            <w:r>
              <w:rPr>
                <w:rFonts w:hint="eastAsia" w:ascii="Times New Roman" w:hAnsi="Times New Roman"/>
                <w:color w:val="auto"/>
                <w:szCs w:val="21"/>
              </w:rPr>
              <w:t>最高允许排放速率</w:t>
            </w:r>
            <w:r>
              <w:rPr>
                <w:rFonts w:ascii="Times New Roman" w:hAnsi="Times New Roman"/>
                <w:color w:val="auto"/>
                <w:szCs w:val="21"/>
              </w:rPr>
              <w:t xml:space="preserve"> kg/h</w:t>
            </w:r>
          </w:p>
        </w:tc>
        <w:tc>
          <w:tcPr>
            <w:tcW w:w="2842" w:type="dxa"/>
            <w:gridSpan w:val="2"/>
            <w:vAlign w:val="center"/>
          </w:tcPr>
          <w:p>
            <w:pPr>
              <w:jc w:val="center"/>
              <w:rPr>
                <w:rFonts w:ascii="Times New Roman" w:hAnsi="Times New Roman"/>
                <w:color w:val="auto"/>
                <w:szCs w:val="21"/>
              </w:rPr>
            </w:pPr>
            <w:r>
              <w:rPr>
                <w:rFonts w:hint="eastAsia" w:ascii="Times New Roman" w:hAnsi="Times New Roman"/>
                <w:color w:val="auto"/>
                <w:szCs w:val="21"/>
              </w:rPr>
              <w:t>无组织排放监测浓度限值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675" w:type="dxa"/>
            <w:vMerge w:val="continue"/>
            <w:vAlign w:val="center"/>
          </w:tcPr>
          <w:p>
            <w:pPr>
              <w:jc w:val="center"/>
              <w:rPr>
                <w:rFonts w:ascii="Times New Roman" w:hAnsi="Times New Roman"/>
                <w:color w:val="auto"/>
                <w:szCs w:val="21"/>
              </w:rPr>
            </w:pPr>
          </w:p>
        </w:tc>
        <w:tc>
          <w:tcPr>
            <w:tcW w:w="1137" w:type="dxa"/>
            <w:vMerge w:val="continue"/>
            <w:vAlign w:val="center"/>
          </w:tcPr>
          <w:p>
            <w:pPr>
              <w:jc w:val="center"/>
              <w:rPr>
                <w:rFonts w:ascii="Times New Roman" w:hAnsi="Times New Roman"/>
                <w:color w:val="auto"/>
                <w:szCs w:val="21"/>
              </w:rPr>
            </w:pPr>
          </w:p>
        </w:tc>
        <w:tc>
          <w:tcPr>
            <w:tcW w:w="1526" w:type="dxa"/>
            <w:vMerge w:val="continue"/>
            <w:vAlign w:val="center"/>
          </w:tcPr>
          <w:p>
            <w:pPr>
              <w:jc w:val="center"/>
              <w:rPr>
                <w:rFonts w:ascii="Times New Roman" w:hAnsi="Times New Roman"/>
                <w:color w:val="auto"/>
                <w:szCs w:val="21"/>
              </w:rPr>
            </w:pPr>
          </w:p>
        </w:tc>
        <w:tc>
          <w:tcPr>
            <w:tcW w:w="1369" w:type="dxa"/>
            <w:vAlign w:val="center"/>
          </w:tcPr>
          <w:p>
            <w:pPr>
              <w:jc w:val="center"/>
              <w:rPr>
                <w:rFonts w:ascii="Times New Roman" w:hAnsi="Times New Roman"/>
                <w:color w:val="auto"/>
                <w:szCs w:val="21"/>
              </w:rPr>
            </w:pPr>
            <w:r>
              <w:rPr>
                <w:rFonts w:hint="eastAsia" w:ascii="Times New Roman" w:hAnsi="Times New Roman"/>
                <w:color w:val="auto"/>
                <w:szCs w:val="21"/>
              </w:rPr>
              <w:t>排气筒高度</w:t>
            </w:r>
            <w:r>
              <w:rPr>
                <w:rFonts w:ascii="Times New Roman" w:hAnsi="Times New Roman"/>
                <w:color w:val="auto"/>
                <w:szCs w:val="21"/>
              </w:rPr>
              <w:t>m</w:t>
            </w:r>
          </w:p>
        </w:tc>
        <w:tc>
          <w:tcPr>
            <w:tcW w:w="973" w:type="dxa"/>
            <w:vAlign w:val="center"/>
          </w:tcPr>
          <w:p>
            <w:pPr>
              <w:jc w:val="center"/>
              <w:rPr>
                <w:rFonts w:ascii="Times New Roman" w:hAnsi="Times New Roman"/>
                <w:color w:val="auto"/>
                <w:szCs w:val="21"/>
              </w:rPr>
            </w:pPr>
            <w:r>
              <w:rPr>
                <w:rFonts w:hint="eastAsia" w:ascii="Times New Roman" w:hAnsi="Times New Roman"/>
                <w:color w:val="auto"/>
                <w:szCs w:val="21"/>
              </w:rPr>
              <w:t>二级</w:t>
            </w:r>
          </w:p>
        </w:tc>
        <w:tc>
          <w:tcPr>
            <w:tcW w:w="1545" w:type="dxa"/>
            <w:vAlign w:val="center"/>
          </w:tcPr>
          <w:p>
            <w:pPr>
              <w:jc w:val="center"/>
              <w:rPr>
                <w:rFonts w:ascii="Times New Roman" w:hAnsi="Times New Roman"/>
                <w:color w:val="auto"/>
                <w:szCs w:val="21"/>
              </w:rPr>
            </w:pPr>
            <w:r>
              <w:rPr>
                <w:rFonts w:hint="eastAsia" w:ascii="Times New Roman" w:hAnsi="Times New Roman"/>
                <w:color w:val="auto"/>
                <w:szCs w:val="21"/>
              </w:rPr>
              <w:t>监控点</w:t>
            </w:r>
          </w:p>
        </w:tc>
        <w:tc>
          <w:tcPr>
            <w:tcW w:w="1297" w:type="dxa"/>
            <w:vAlign w:val="center"/>
          </w:tcPr>
          <w:p>
            <w:pPr>
              <w:jc w:val="center"/>
              <w:rPr>
                <w:rFonts w:ascii="Times New Roman" w:hAnsi="Times New Roman"/>
                <w:color w:val="auto"/>
                <w:szCs w:val="21"/>
              </w:rPr>
            </w:pPr>
            <w:r>
              <w:rPr>
                <w:rFonts w:hint="eastAsia" w:ascii="Times New Roman" w:hAnsi="Times New Roman"/>
                <w:color w:val="auto"/>
                <w:szCs w:val="21"/>
              </w:rPr>
              <w:t>浓度</w:t>
            </w:r>
            <w:r>
              <w:rPr>
                <w:rFonts w:ascii="Times New Roman" w:hAnsi="Times New Roman"/>
                <w:color w:val="auto"/>
                <w:szCs w:val="21"/>
              </w:rPr>
              <w:t>mg/m</w:t>
            </w:r>
            <w:r>
              <w:rPr>
                <w:rFonts w:ascii="Times New Roman" w:hAnsi="Times New Roman"/>
                <w:color w:val="auto"/>
                <w:szCs w:val="21"/>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675" w:type="dxa"/>
            <w:vAlign w:val="center"/>
          </w:tcPr>
          <w:p>
            <w:pPr>
              <w:jc w:val="center"/>
              <w:rPr>
                <w:rFonts w:ascii="Times New Roman" w:hAnsi="Times New Roman"/>
                <w:color w:val="auto"/>
                <w:szCs w:val="21"/>
              </w:rPr>
            </w:pPr>
            <w:r>
              <w:rPr>
                <w:rFonts w:ascii="Times New Roman" w:hAnsi="Times New Roman"/>
                <w:color w:val="auto"/>
                <w:szCs w:val="21"/>
              </w:rPr>
              <w:t>1</w:t>
            </w:r>
          </w:p>
        </w:tc>
        <w:tc>
          <w:tcPr>
            <w:tcW w:w="1137" w:type="dxa"/>
            <w:vAlign w:val="center"/>
          </w:tcPr>
          <w:p>
            <w:pPr>
              <w:jc w:val="center"/>
              <w:rPr>
                <w:rFonts w:ascii="Times New Roman" w:hAnsi="Times New Roman"/>
                <w:color w:val="auto"/>
                <w:szCs w:val="21"/>
              </w:rPr>
            </w:pPr>
            <w:r>
              <w:rPr>
                <w:rFonts w:hint="eastAsia" w:ascii="Times New Roman" w:hAnsi="Times New Roman"/>
                <w:color w:val="auto"/>
                <w:szCs w:val="21"/>
              </w:rPr>
              <w:t>颗粒物（其他）</w:t>
            </w:r>
          </w:p>
        </w:tc>
        <w:tc>
          <w:tcPr>
            <w:tcW w:w="1526" w:type="dxa"/>
            <w:vAlign w:val="center"/>
          </w:tcPr>
          <w:p>
            <w:pPr>
              <w:jc w:val="center"/>
              <w:rPr>
                <w:rFonts w:ascii="Times New Roman" w:hAnsi="Times New Roman"/>
                <w:color w:val="auto"/>
                <w:szCs w:val="21"/>
              </w:rPr>
            </w:pPr>
            <w:r>
              <w:rPr>
                <w:rFonts w:ascii="Times New Roman" w:hAnsi="Times New Roman"/>
                <w:color w:val="auto"/>
                <w:szCs w:val="21"/>
              </w:rPr>
              <w:t>120</w:t>
            </w:r>
          </w:p>
        </w:tc>
        <w:tc>
          <w:tcPr>
            <w:tcW w:w="1369" w:type="dxa"/>
            <w:vAlign w:val="center"/>
          </w:tcPr>
          <w:p>
            <w:pPr>
              <w:jc w:val="center"/>
              <w:rPr>
                <w:rFonts w:ascii="Times New Roman" w:hAnsi="Times New Roman"/>
                <w:color w:val="auto"/>
                <w:szCs w:val="21"/>
              </w:rPr>
            </w:pPr>
            <w:r>
              <w:rPr>
                <w:rFonts w:ascii="Times New Roman" w:hAnsi="Times New Roman"/>
                <w:color w:val="auto"/>
                <w:szCs w:val="21"/>
              </w:rPr>
              <w:t>15</w:t>
            </w:r>
            <w:r>
              <w:rPr>
                <w:rFonts w:ascii="Times New Roman" w:hAnsi="Times New Roman"/>
                <w:color w:val="auto"/>
                <w:szCs w:val="21"/>
              </w:rPr>
              <w:br w:type="textWrapping"/>
            </w:r>
            <w:r>
              <w:rPr>
                <w:rFonts w:ascii="Times New Roman" w:hAnsi="Times New Roman"/>
                <w:color w:val="auto"/>
                <w:szCs w:val="21"/>
              </w:rPr>
              <w:t>20</w:t>
            </w:r>
          </w:p>
        </w:tc>
        <w:tc>
          <w:tcPr>
            <w:tcW w:w="973" w:type="dxa"/>
            <w:vAlign w:val="center"/>
          </w:tcPr>
          <w:p>
            <w:pPr>
              <w:jc w:val="center"/>
              <w:rPr>
                <w:rFonts w:ascii="Times New Roman" w:hAnsi="Times New Roman"/>
                <w:color w:val="auto"/>
                <w:szCs w:val="21"/>
              </w:rPr>
            </w:pPr>
            <w:r>
              <w:rPr>
                <w:rFonts w:ascii="Times New Roman" w:hAnsi="Times New Roman"/>
                <w:color w:val="auto"/>
                <w:szCs w:val="21"/>
              </w:rPr>
              <w:t>3.5</w:t>
            </w:r>
            <w:r>
              <w:rPr>
                <w:rFonts w:ascii="Times New Roman" w:hAnsi="Times New Roman"/>
                <w:color w:val="auto"/>
                <w:szCs w:val="21"/>
              </w:rPr>
              <w:br w:type="textWrapping"/>
            </w:r>
            <w:r>
              <w:rPr>
                <w:rFonts w:ascii="Times New Roman" w:hAnsi="Times New Roman"/>
                <w:color w:val="auto"/>
                <w:szCs w:val="21"/>
              </w:rPr>
              <w:t>5.9</w:t>
            </w:r>
          </w:p>
        </w:tc>
        <w:tc>
          <w:tcPr>
            <w:tcW w:w="1545" w:type="dxa"/>
            <w:vAlign w:val="center"/>
          </w:tcPr>
          <w:p>
            <w:pPr>
              <w:jc w:val="center"/>
              <w:rPr>
                <w:rFonts w:ascii="Times New Roman" w:hAnsi="Times New Roman"/>
                <w:color w:val="auto"/>
                <w:szCs w:val="21"/>
              </w:rPr>
            </w:pPr>
            <w:r>
              <w:rPr>
                <w:rFonts w:hint="eastAsia" w:ascii="Times New Roman" w:hAnsi="Times New Roman"/>
                <w:color w:val="auto"/>
                <w:szCs w:val="21"/>
              </w:rPr>
              <w:t>周界外浓度最高点</w:t>
            </w:r>
          </w:p>
        </w:tc>
        <w:tc>
          <w:tcPr>
            <w:tcW w:w="1297" w:type="dxa"/>
            <w:vAlign w:val="center"/>
          </w:tcPr>
          <w:p>
            <w:pPr>
              <w:jc w:val="center"/>
              <w:rPr>
                <w:rFonts w:ascii="Times New Roman" w:hAnsi="Times New Roman"/>
                <w:color w:val="auto"/>
                <w:szCs w:val="21"/>
              </w:rPr>
            </w:pPr>
            <w:r>
              <w:rPr>
                <w:rFonts w:ascii="Times New Roman" w:hAnsi="Times New Roman"/>
                <w:color w:val="auto"/>
                <w:szCs w:val="21"/>
              </w:rPr>
              <w:t>1.0</w:t>
            </w:r>
          </w:p>
        </w:tc>
      </w:tr>
    </w:tbl>
    <w:p>
      <w:pPr>
        <w:tabs>
          <w:tab w:val="left" w:pos="1269"/>
        </w:tabs>
        <w:spacing w:line="480" w:lineRule="exact"/>
        <w:jc w:val="left"/>
        <w:outlineLvl w:val="1"/>
        <w:rPr>
          <w:rFonts w:hint="eastAsia" w:ascii="Times New Roman" w:hAnsi="Times New Roman" w:eastAsiaTheme="minorEastAsia"/>
          <w:b/>
          <w:bCs/>
          <w:color w:val="auto"/>
          <w:sz w:val="28"/>
          <w:szCs w:val="28"/>
          <w:lang w:eastAsia="zh-CN"/>
        </w:rPr>
      </w:pPr>
      <w:bookmarkStart w:id="88" w:name="_Toc3481"/>
      <w:bookmarkStart w:id="89" w:name="_Toc4166"/>
      <w:r>
        <w:rPr>
          <w:rFonts w:hint="eastAsia" w:ascii="Times New Roman" w:hAnsi="Times New Roman"/>
          <w:b/>
          <w:bCs/>
          <w:color w:val="auto"/>
          <w:sz w:val="28"/>
          <w:szCs w:val="28"/>
        </w:rPr>
        <w:t>6.3、 噪声排放标准</w:t>
      </w:r>
      <w:bookmarkEnd w:id="88"/>
      <w:bookmarkEnd w:id="89"/>
    </w:p>
    <w:p>
      <w:pPr>
        <w:spacing w:line="480" w:lineRule="exact"/>
        <w:ind w:firstLine="440" w:firstLineChars="200"/>
        <w:jc w:val="left"/>
        <w:rPr>
          <w:rFonts w:ascii="Times New Roman" w:hAnsi="Times New Roman"/>
          <w:b/>
          <w:color w:val="auto"/>
          <w:spacing w:val="-10"/>
          <w:sz w:val="24"/>
          <w:szCs w:val="24"/>
        </w:rPr>
      </w:pPr>
      <w:bookmarkStart w:id="90" w:name="_Toc500597996"/>
      <w:bookmarkStart w:id="91" w:name="_Toc500753972"/>
      <w:r>
        <w:rPr>
          <w:rFonts w:ascii="Times New Roman" w:hAnsi="Times New Roman" w:eastAsia="宋体" w:cs="Times New Roman"/>
          <w:bCs/>
          <w:color w:val="auto"/>
          <w:spacing w:val="-10"/>
          <w:sz w:val="24"/>
          <w:szCs w:val="24"/>
        </w:rPr>
        <w:t>项目运营期沿</w:t>
      </w:r>
      <w:r>
        <w:rPr>
          <w:rFonts w:hint="eastAsia" w:ascii="Times New Roman" w:hAnsi="Times New Roman" w:eastAsia="宋体" w:cs="Times New Roman"/>
          <w:bCs/>
          <w:color w:val="auto"/>
          <w:spacing w:val="-10"/>
          <w:sz w:val="24"/>
          <w:szCs w:val="24"/>
        </w:rPr>
        <w:t>105国道</w:t>
      </w:r>
      <w:r>
        <w:rPr>
          <w:rFonts w:ascii="Times New Roman" w:hAnsi="Times New Roman" w:eastAsia="宋体" w:cs="Times New Roman"/>
          <w:bCs/>
          <w:color w:val="auto"/>
          <w:spacing w:val="-10"/>
          <w:sz w:val="24"/>
          <w:szCs w:val="24"/>
        </w:rPr>
        <w:t>一侧</w:t>
      </w:r>
      <w:r>
        <w:rPr>
          <w:rFonts w:hint="eastAsia" w:ascii="Times New Roman" w:hAnsi="Times New Roman" w:eastAsia="宋体" w:cs="Times New Roman"/>
          <w:bCs/>
          <w:color w:val="auto"/>
          <w:spacing w:val="-10"/>
          <w:sz w:val="24"/>
          <w:szCs w:val="24"/>
          <w:lang w:eastAsia="zh-CN"/>
        </w:rPr>
        <w:t>边</w:t>
      </w:r>
      <w:r>
        <w:rPr>
          <w:rFonts w:ascii="Times New Roman" w:hAnsi="Times New Roman" w:eastAsia="宋体" w:cs="Times New Roman"/>
          <w:bCs/>
          <w:color w:val="auto"/>
          <w:spacing w:val="-10"/>
          <w:sz w:val="24"/>
          <w:szCs w:val="24"/>
        </w:rPr>
        <w:t>界噪声排放满足《社会生活环境噪声排放标准》</w:t>
      </w:r>
      <w:r>
        <w:rPr>
          <w:rFonts w:hint="eastAsia" w:ascii="Times New Roman" w:hAnsi="Times New Roman" w:eastAsia="宋体" w:cs="Times New Roman"/>
          <w:bCs/>
          <w:color w:val="auto"/>
          <w:spacing w:val="-10"/>
          <w:sz w:val="24"/>
          <w:szCs w:val="24"/>
        </w:rPr>
        <w:t>（</w:t>
      </w:r>
      <w:r>
        <w:rPr>
          <w:rFonts w:ascii="Times New Roman" w:hAnsi="Times New Roman" w:eastAsia="宋体" w:cs="Times New Roman"/>
          <w:bCs/>
          <w:color w:val="auto"/>
          <w:spacing w:val="-10"/>
          <w:sz w:val="24"/>
          <w:szCs w:val="24"/>
        </w:rPr>
        <w:t>GB 22337-2008</w:t>
      </w:r>
      <w:r>
        <w:rPr>
          <w:rFonts w:hint="eastAsia" w:ascii="Times New Roman" w:hAnsi="Times New Roman" w:eastAsia="宋体" w:cs="Times New Roman"/>
          <w:bCs/>
          <w:color w:val="auto"/>
          <w:spacing w:val="-10"/>
          <w:sz w:val="24"/>
          <w:szCs w:val="24"/>
        </w:rPr>
        <w:t>）</w:t>
      </w:r>
      <w:r>
        <w:rPr>
          <w:rFonts w:ascii="Times New Roman" w:hAnsi="Times New Roman" w:eastAsia="宋体" w:cs="Times New Roman"/>
          <w:bCs/>
          <w:color w:val="auto"/>
          <w:spacing w:val="-10"/>
          <w:sz w:val="24"/>
          <w:szCs w:val="24"/>
        </w:rPr>
        <w:t>中的4类标准，其他</w:t>
      </w:r>
      <w:r>
        <w:rPr>
          <w:rFonts w:hint="eastAsia" w:ascii="Times New Roman" w:hAnsi="Times New Roman" w:eastAsia="宋体" w:cs="Times New Roman"/>
          <w:bCs/>
          <w:color w:val="auto"/>
          <w:spacing w:val="-10"/>
          <w:sz w:val="24"/>
          <w:szCs w:val="24"/>
          <w:lang w:eastAsia="zh-CN"/>
        </w:rPr>
        <w:t>边界</w:t>
      </w:r>
      <w:r>
        <w:rPr>
          <w:rFonts w:ascii="Times New Roman" w:hAnsi="Times New Roman" w:eastAsia="宋体" w:cs="Times New Roman"/>
          <w:bCs/>
          <w:color w:val="auto"/>
          <w:spacing w:val="-10"/>
          <w:sz w:val="24"/>
          <w:szCs w:val="24"/>
        </w:rPr>
        <w:t>噪声排放满足《社会生活环境噪声排放标准》</w:t>
      </w:r>
      <w:r>
        <w:rPr>
          <w:rFonts w:hint="eastAsia" w:ascii="Times New Roman" w:hAnsi="Times New Roman" w:eastAsia="宋体" w:cs="Times New Roman"/>
          <w:bCs/>
          <w:color w:val="auto"/>
          <w:spacing w:val="-10"/>
          <w:sz w:val="24"/>
          <w:szCs w:val="24"/>
        </w:rPr>
        <w:t>（</w:t>
      </w:r>
      <w:r>
        <w:rPr>
          <w:rFonts w:ascii="Times New Roman" w:hAnsi="Times New Roman" w:eastAsia="宋体" w:cs="Times New Roman"/>
          <w:bCs/>
          <w:color w:val="auto"/>
          <w:spacing w:val="-10"/>
          <w:sz w:val="24"/>
          <w:szCs w:val="24"/>
        </w:rPr>
        <w:t>GB 22337-2008</w:t>
      </w:r>
      <w:r>
        <w:rPr>
          <w:rFonts w:hint="eastAsia" w:ascii="Times New Roman" w:hAnsi="Times New Roman" w:eastAsia="宋体" w:cs="Times New Roman"/>
          <w:bCs/>
          <w:color w:val="auto"/>
          <w:spacing w:val="-10"/>
          <w:sz w:val="24"/>
          <w:szCs w:val="24"/>
        </w:rPr>
        <w:t>）</w:t>
      </w:r>
      <w:r>
        <w:rPr>
          <w:rFonts w:ascii="Times New Roman" w:hAnsi="Times New Roman" w:eastAsia="宋体" w:cs="Times New Roman"/>
          <w:bCs/>
          <w:color w:val="auto"/>
          <w:spacing w:val="-10"/>
          <w:sz w:val="24"/>
          <w:szCs w:val="24"/>
        </w:rPr>
        <w:t>的2类标准。</w:t>
      </w:r>
      <w:bookmarkEnd w:id="90"/>
      <w:bookmarkEnd w:id="91"/>
    </w:p>
    <w:p>
      <w:pPr>
        <w:spacing w:line="480" w:lineRule="exact"/>
        <w:jc w:val="center"/>
        <w:rPr>
          <w:rFonts w:ascii="Times New Roman" w:hAnsi="Times New Roman"/>
          <w:b/>
          <w:color w:val="auto"/>
          <w:spacing w:val="-10"/>
          <w:sz w:val="24"/>
          <w:szCs w:val="24"/>
        </w:rPr>
      </w:pPr>
      <w:r>
        <w:rPr>
          <w:rFonts w:ascii="Times New Roman" w:hAnsi="Times New Roman"/>
          <w:b/>
          <w:color w:val="auto"/>
          <w:spacing w:val="-10"/>
          <w:sz w:val="24"/>
          <w:szCs w:val="24"/>
        </w:rPr>
        <w:t>表6.</w:t>
      </w:r>
      <w:r>
        <w:rPr>
          <w:rFonts w:hint="eastAsia" w:ascii="Times New Roman" w:hAnsi="Times New Roman"/>
          <w:b/>
          <w:color w:val="auto"/>
          <w:spacing w:val="-10"/>
          <w:sz w:val="24"/>
          <w:szCs w:val="24"/>
        </w:rPr>
        <w:t>3</w:t>
      </w:r>
      <w:r>
        <w:rPr>
          <w:rFonts w:ascii="Times New Roman" w:hAnsi="Times New Roman"/>
          <w:b/>
          <w:color w:val="auto"/>
          <w:sz w:val="24"/>
          <w:szCs w:val="24"/>
        </w:rPr>
        <w:t>《社会生活环境噪声排放标准》</w:t>
      </w:r>
      <w:r>
        <w:rPr>
          <w:rFonts w:hint="eastAsia" w:ascii="Times New Roman" w:hAnsi="Times New Roman"/>
          <w:b/>
          <w:color w:val="auto"/>
          <w:sz w:val="24"/>
          <w:szCs w:val="24"/>
        </w:rPr>
        <w:t>（</w:t>
      </w:r>
      <w:r>
        <w:rPr>
          <w:rFonts w:ascii="Times New Roman" w:hAnsi="Times New Roman"/>
          <w:b/>
          <w:color w:val="auto"/>
          <w:sz w:val="24"/>
          <w:szCs w:val="24"/>
        </w:rPr>
        <w:t>GB 22337-2008</w:t>
      </w:r>
      <w:r>
        <w:rPr>
          <w:rFonts w:hint="eastAsia" w:ascii="Times New Roman" w:hAnsi="Times New Roman"/>
          <w:b/>
          <w:color w:val="auto"/>
          <w:sz w:val="24"/>
          <w:szCs w:val="24"/>
        </w:rPr>
        <w:t>）</w:t>
      </w:r>
    </w:p>
    <w:tbl>
      <w:tblPr>
        <w:tblStyle w:val="1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37"/>
        <w:gridCol w:w="1014"/>
        <w:gridCol w:w="1444"/>
        <w:gridCol w:w="15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537" w:type="dxa"/>
            <w:vAlign w:val="center"/>
          </w:tcPr>
          <w:p>
            <w:pPr>
              <w:jc w:val="center"/>
              <w:rPr>
                <w:rFonts w:ascii="Times New Roman" w:hAnsi="Times New Roman"/>
                <w:color w:val="auto"/>
                <w:szCs w:val="21"/>
              </w:rPr>
            </w:pPr>
            <w:r>
              <w:rPr>
                <w:rFonts w:hint="eastAsia" w:ascii="Times New Roman" w:hAnsi="Times New Roman"/>
                <w:color w:val="auto"/>
                <w:szCs w:val="21"/>
              </w:rPr>
              <w:t>标准号</w:t>
            </w:r>
          </w:p>
        </w:tc>
        <w:tc>
          <w:tcPr>
            <w:tcW w:w="1014" w:type="dxa"/>
            <w:vAlign w:val="center"/>
          </w:tcPr>
          <w:p>
            <w:pPr>
              <w:jc w:val="center"/>
              <w:rPr>
                <w:rFonts w:ascii="Times New Roman" w:hAnsi="Times New Roman"/>
                <w:color w:val="auto"/>
                <w:szCs w:val="21"/>
              </w:rPr>
            </w:pPr>
            <w:r>
              <w:rPr>
                <w:rFonts w:hint="eastAsia" w:ascii="Times New Roman" w:hAnsi="Times New Roman"/>
                <w:color w:val="auto"/>
                <w:szCs w:val="21"/>
              </w:rPr>
              <w:t>类别</w:t>
            </w:r>
          </w:p>
        </w:tc>
        <w:tc>
          <w:tcPr>
            <w:tcW w:w="1444" w:type="dxa"/>
            <w:vAlign w:val="center"/>
          </w:tcPr>
          <w:p>
            <w:pPr>
              <w:jc w:val="center"/>
              <w:rPr>
                <w:rFonts w:ascii="Times New Roman" w:hAnsi="Times New Roman"/>
                <w:color w:val="auto"/>
                <w:szCs w:val="21"/>
              </w:rPr>
            </w:pPr>
            <w:r>
              <w:rPr>
                <w:rFonts w:hint="eastAsia" w:ascii="Times New Roman" w:hAnsi="Times New Roman"/>
                <w:color w:val="auto"/>
                <w:szCs w:val="21"/>
              </w:rPr>
              <w:t>昼间</w:t>
            </w:r>
          </w:p>
        </w:tc>
        <w:tc>
          <w:tcPr>
            <w:tcW w:w="1527" w:type="dxa"/>
            <w:vAlign w:val="center"/>
          </w:tcPr>
          <w:p>
            <w:pPr>
              <w:jc w:val="center"/>
              <w:rPr>
                <w:rFonts w:ascii="Times New Roman" w:hAnsi="Times New Roman"/>
                <w:color w:val="auto"/>
                <w:szCs w:val="21"/>
              </w:rPr>
            </w:pPr>
            <w:r>
              <w:rPr>
                <w:rFonts w:hint="eastAsia" w:ascii="Times New Roman" w:hAnsi="Times New Roman"/>
                <w:color w:val="auto"/>
                <w:szCs w:val="21"/>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37" w:type="dxa"/>
            <w:vMerge w:val="restart"/>
            <w:vAlign w:val="center"/>
          </w:tcPr>
          <w:p>
            <w:pPr>
              <w:jc w:val="center"/>
              <w:rPr>
                <w:rFonts w:ascii="Times New Roman" w:hAnsi="Times New Roman"/>
                <w:color w:val="auto"/>
                <w:szCs w:val="21"/>
              </w:rPr>
            </w:pPr>
            <w:r>
              <w:rPr>
                <w:rFonts w:ascii="Times New Roman" w:hAnsi="Times New Roman"/>
                <w:color w:val="auto"/>
                <w:szCs w:val="21"/>
              </w:rPr>
              <w:t>《社会生活环境噪声排放标准》</w:t>
            </w:r>
            <w:r>
              <w:rPr>
                <w:rFonts w:hint="eastAsia" w:ascii="Times New Roman" w:hAnsi="Times New Roman"/>
                <w:color w:val="auto"/>
                <w:szCs w:val="21"/>
              </w:rPr>
              <w:t>（</w:t>
            </w:r>
            <w:r>
              <w:rPr>
                <w:rFonts w:ascii="Times New Roman" w:hAnsi="Times New Roman"/>
                <w:color w:val="auto"/>
                <w:szCs w:val="21"/>
              </w:rPr>
              <w:t>GB 22337-2008</w:t>
            </w:r>
            <w:r>
              <w:rPr>
                <w:rFonts w:hint="eastAsia" w:ascii="Times New Roman" w:hAnsi="Times New Roman"/>
                <w:color w:val="auto"/>
                <w:szCs w:val="21"/>
              </w:rPr>
              <w:t>）</w:t>
            </w:r>
          </w:p>
        </w:tc>
        <w:tc>
          <w:tcPr>
            <w:tcW w:w="1014" w:type="dxa"/>
            <w:vAlign w:val="center"/>
          </w:tcPr>
          <w:p>
            <w:pPr>
              <w:jc w:val="center"/>
              <w:rPr>
                <w:rFonts w:ascii="Times New Roman" w:hAnsi="Times New Roman"/>
                <w:color w:val="auto"/>
                <w:szCs w:val="21"/>
              </w:rPr>
            </w:pPr>
            <w:r>
              <w:rPr>
                <w:rFonts w:hint="eastAsia" w:ascii="Times New Roman" w:hAnsi="Times New Roman"/>
                <w:color w:val="auto"/>
                <w:szCs w:val="21"/>
              </w:rPr>
              <w:t>2</w:t>
            </w:r>
          </w:p>
        </w:tc>
        <w:tc>
          <w:tcPr>
            <w:tcW w:w="1444" w:type="dxa"/>
            <w:vAlign w:val="center"/>
          </w:tcPr>
          <w:p>
            <w:pPr>
              <w:jc w:val="center"/>
              <w:rPr>
                <w:rFonts w:ascii="Times New Roman" w:hAnsi="Times New Roman"/>
                <w:color w:val="auto"/>
                <w:szCs w:val="21"/>
              </w:rPr>
            </w:pPr>
            <w:r>
              <w:rPr>
                <w:rFonts w:hint="eastAsia" w:ascii="Times New Roman" w:hAnsi="Times New Roman"/>
                <w:color w:val="auto"/>
                <w:szCs w:val="21"/>
              </w:rPr>
              <w:t>60</w:t>
            </w:r>
            <w:r>
              <w:rPr>
                <w:rFonts w:ascii="Times New Roman" w:hAnsi="Times New Roman"/>
                <w:color w:val="auto"/>
                <w:szCs w:val="21"/>
              </w:rPr>
              <w:t>dB</w:t>
            </w:r>
            <w:r>
              <w:rPr>
                <w:rFonts w:hint="eastAsia" w:ascii="Times New Roman" w:hAnsi="Times New Roman"/>
                <w:color w:val="auto"/>
                <w:szCs w:val="21"/>
              </w:rPr>
              <w:t>（</w:t>
            </w:r>
            <w:r>
              <w:rPr>
                <w:rFonts w:ascii="Times New Roman" w:hAnsi="Times New Roman"/>
                <w:color w:val="auto"/>
                <w:szCs w:val="21"/>
              </w:rPr>
              <w:t>A</w:t>
            </w:r>
            <w:r>
              <w:rPr>
                <w:rFonts w:hint="eastAsia" w:ascii="Times New Roman" w:hAnsi="Times New Roman"/>
                <w:color w:val="auto"/>
                <w:szCs w:val="21"/>
              </w:rPr>
              <w:t>）</w:t>
            </w:r>
          </w:p>
        </w:tc>
        <w:tc>
          <w:tcPr>
            <w:tcW w:w="1527" w:type="dxa"/>
            <w:vAlign w:val="center"/>
          </w:tcPr>
          <w:p>
            <w:pPr>
              <w:jc w:val="center"/>
              <w:rPr>
                <w:rFonts w:ascii="Times New Roman" w:hAnsi="Times New Roman"/>
                <w:color w:val="auto"/>
                <w:szCs w:val="21"/>
              </w:rPr>
            </w:pPr>
            <w:r>
              <w:rPr>
                <w:rFonts w:hint="eastAsia" w:ascii="Times New Roman" w:hAnsi="Times New Roman"/>
                <w:color w:val="auto"/>
                <w:szCs w:val="21"/>
              </w:rPr>
              <w:t>50</w:t>
            </w:r>
            <w:r>
              <w:rPr>
                <w:rFonts w:ascii="Times New Roman" w:hAnsi="Times New Roman"/>
                <w:color w:val="auto"/>
                <w:szCs w:val="21"/>
              </w:rPr>
              <w:t>dB</w:t>
            </w:r>
            <w:r>
              <w:rPr>
                <w:rFonts w:hint="eastAsia" w:ascii="Times New Roman" w:hAnsi="Times New Roman"/>
                <w:color w:val="auto"/>
                <w:szCs w:val="21"/>
              </w:rPr>
              <w:t>（</w:t>
            </w:r>
            <w:r>
              <w:rPr>
                <w:rFonts w:ascii="Times New Roman" w:hAnsi="Times New Roman"/>
                <w:color w:val="auto"/>
                <w:szCs w:val="21"/>
              </w:rPr>
              <w:t>A</w:t>
            </w:r>
            <w:r>
              <w:rPr>
                <w:rFonts w:hint="eastAsia" w:ascii="Times New Roman" w:hAnsi="Times New Roman"/>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37" w:type="dxa"/>
            <w:vMerge w:val="continue"/>
            <w:vAlign w:val="center"/>
          </w:tcPr>
          <w:p>
            <w:pPr>
              <w:jc w:val="center"/>
              <w:rPr>
                <w:rFonts w:ascii="Times New Roman" w:hAnsi="Times New Roman"/>
                <w:color w:val="auto"/>
                <w:szCs w:val="21"/>
              </w:rPr>
            </w:pPr>
          </w:p>
        </w:tc>
        <w:tc>
          <w:tcPr>
            <w:tcW w:w="1014" w:type="dxa"/>
            <w:vAlign w:val="center"/>
          </w:tcPr>
          <w:p>
            <w:pPr>
              <w:jc w:val="center"/>
              <w:rPr>
                <w:rFonts w:ascii="Times New Roman" w:hAnsi="Times New Roman"/>
                <w:color w:val="auto"/>
                <w:szCs w:val="21"/>
              </w:rPr>
            </w:pPr>
            <w:r>
              <w:rPr>
                <w:rFonts w:ascii="Times New Roman" w:hAnsi="Times New Roman"/>
                <w:color w:val="auto"/>
                <w:szCs w:val="21"/>
              </w:rPr>
              <w:t>4</w:t>
            </w:r>
          </w:p>
        </w:tc>
        <w:tc>
          <w:tcPr>
            <w:tcW w:w="1444" w:type="dxa"/>
            <w:vAlign w:val="center"/>
          </w:tcPr>
          <w:p>
            <w:pPr>
              <w:jc w:val="center"/>
              <w:rPr>
                <w:rFonts w:ascii="Times New Roman" w:hAnsi="Times New Roman"/>
                <w:color w:val="auto"/>
                <w:szCs w:val="21"/>
              </w:rPr>
            </w:pPr>
            <w:r>
              <w:rPr>
                <w:rFonts w:ascii="Times New Roman" w:hAnsi="Times New Roman"/>
                <w:color w:val="auto"/>
                <w:szCs w:val="21"/>
              </w:rPr>
              <w:t>70dB</w:t>
            </w:r>
            <w:r>
              <w:rPr>
                <w:rFonts w:hint="eastAsia" w:ascii="Times New Roman" w:hAnsi="Times New Roman"/>
                <w:color w:val="auto"/>
                <w:szCs w:val="21"/>
              </w:rPr>
              <w:t>（</w:t>
            </w:r>
            <w:r>
              <w:rPr>
                <w:rFonts w:ascii="Times New Roman" w:hAnsi="Times New Roman"/>
                <w:color w:val="auto"/>
                <w:szCs w:val="21"/>
              </w:rPr>
              <w:t>A</w:t>
            </w:r>
            <w:r>
              <w:rPr>
                <w:rFonts w:hint="eastAsia" w:ascii="Times New Roman" w:hAnsi="Times New Roman"/>
                <w:color w:val="auto"/>
                <w:szCs w:val="21"/>
              </w:rPr>
              <w:t>）</w:t>
            </w:r>
          </w:p>
        </w:tc>
        <w:tc>
          <w:tcPr>
            <w:tcW w:w="1527" w:type="dxa"/>
            <w:vAlign w:val="center"/>
          </w:tcPr>
          <w:p>
            <w:pPr>
              <w:jc w:val="center"/>
              <w:rPr>
                <w:rFonts w:ascii="Times New Roman" w:hAnsi="Times New Roman"/>
                <w:color w:val="auto"/>
                <w:szCs w:val="21"/>
              </w:rPr>
            </w:pPr>
            <w:r>
              <w:rPr>
                <w:rFonts w:ascii="Times New Roman" w:hAnsi="Times New Roman"/>
                <w:color w:val="auto"/>
                <w:szCs w:val="21"/>
              </w:rPr>
              <w:t>55dB</w:t>
            </w:r>
            <w:r>
              <w:rPr>
                <w:rFonts w:hint="eastAsia" w:ascii="Times New Roman" w:hAnsi="Times New Roman"/>
                <w:color w:val="auto"/>
                <w:szCs w:val="21"/>
              </w:rPr>
              <w:t>（</w:t>
            </w:r>
            <w:r>
              <w:rPr>
                <w:rFonts w:ascii="Times New Roman" w:hAnsi="Times New Roman"/>
                <w:color w:val="auto"/>
                <w:szCs w:val="21"/>
              </w:rPr>
              <w:t>A</w:t>
            </w:r>
            <w:r>
              <w:rPr>
                <w:rFonts w:hint="eastAsia" w:ascii="Times New Roman" w:hAnsi="Times New Roman"/>
                <w:color w:val="auto"/>
                <w:szCs w:val="21"/>
              </w:rPr>
              <w:t>）</w:t>
            </w:r>
          </w:p>
        </w:tc>
      </w:tr>
    </w:tbl>
    <w:p>
      <w:pPr>
        <w:tabs>
          <w:tab w:val="left" w:pos="1269"/>
        </w:tabs>
        <w:spacing w:line="360" w:lineRule="auto"/>
        <w:ind w:firstLine="480" w:firstLineChars="200"/>
        <w:jc w:val="left"/>
        <w:rPr>
          <w:rFonts w:ascii="Times New Roman" w:hAnsi="Times New Roman"/>
          <w:color w:val="auto"/>
          <w:sz w:val="24"/>
          <w:szCs w:val="24"/>
        </w:rPr>
      </w:pPr>
    </w:p>
    <w:p>
      <w:pPr>
        <w:spacing w:line="480" w:lineRule="atLeast"/>
        <w:ind w:firstLine="240" w:firstLineChars="100"/>
        <w:rPr>
          <w:rFonts w:ascii="Times New Roman" w:hAnsi="Times New Roman"/>
          <w:color w:val="auto"/>
          <w:sz w:val="24"/>
        </w:rPr>
      </w:pPr>
    </w:p>
    <w:p>
      <w:pPr>
        <w:rPr>
          <w:color w:val="auto"/>
        </w:rPr>
      </w:pPr>
    </w:p>
    <w:p>
      <w:pPr>
        <w:pStyle w:val="2"/>
        <w:spacing w:before="120" w:after="120" w:line="360" w:lineRule="auto"/>
        <w:ind w:firstLine="3213" w:firstLineChars="1000"/>
        <w:rPr>
          <w:rFonts w:ascii="Times New Roman" w:hAnsi="Times New Roman"/>
          <w:color w:val="auto"/>
          <w:sz w:val="32"/>
        </w:rPr>
      </w:pPr>
      <w:bookmarkStart w:id="92" w:name="_Toc2401"/>
      <w:r>
        <w:rPr>
          <w:rFonts w:hint="eastAsia" w:ascii="Times New Roman" w:hAnsi="Times New Roman"/>
          <w:color w:val="auto"/>
          <w:sz w:val="32"/>
        </w:rPr>
        <w:t>第七章 验收监测内容</w:t>
      </w:r>
      <w:bookmarkEnd w:id="92"/>
      <w:bookmarkStart w:id="93" w:name="_Toc494458817"/>
      <w:bookmarkStart w:id="94" w:name="_Toc29368"/>
      <w:bookmarkStart w:id="95" w:name="_Toc475174525"/>
    </w:p>
    <w:p>
      <w:pPr>
        <w:outlineLvl w:val="1"/>
        <w:rPr>
          <w:rFonts w:ascii="宋体" w:hAnsi="宋体" w:cs="宋体"/>
          <w:b/>
          <w:bCs/>
          <w:color w:val="auto"/>
          <w:sz w:val="24"/>
          <w:szCs w:val="24"/>
        </w:rPr>
      </w:pPr>
      <w:bookmarkStart w:id="96" w:name="_Toc30562"/>
      <w:r>
        <w:rPr>
          <w:rFonts w:hint="eastAsia" w:ascii="宋体" w:hAnsi="宋体" w:cs="宋体"/>
          <w:b/>
          <w:bCs/>
          <w:color w:val="auto"/>
          <w:sz w:val="24"/>
          <w:szCs w:val="24"/>
          <w:lang w:val="en-US" w:eastAsia="zh-CN"/>
        </w:rPr>
        <w:t xml:space="preserve">1、 </w:t>
      </w:r>
      <w:r>
        <w:rPr>
          <w:rFonts w:hint="eastAsia" w:ascii="宋体" w:hAnsi="宋体" w:cs="宋体"/>
          <w:b/>
          <w:bCs/>
          <w:color w:val="auto"/>
          <w:sz w:val="24"/>
          <w:szCs w:val="24"/>
        </w:rPr>
        <w:t>监测范围</w:t>
      </w:r>
      <w:bookmarkEnd w:id="96"/>
    </w:p>
    <w:p>
      <w:pPr>
        <w:spacing w:line="480" w:lineRule="exact"/>
        <w:ind w:firstLine="480" w:firstLineChars="200"/>
        <w:rPr>
          <w:color w:val="auto"/>
          <w:sz w:val="24"/>
          <w:szCs w:val="24"/>
        </w:rPr>
      </w:pPr>
      <w:r>
        <w:rPr>
          <w:rFonts w:hint="eastAsia" w:ascii="Times New Roman" w:hAnsi="Times New Roman"/>
          <w:color w:val="auto"/>
          <w:sz w:val="24"/>
          <w:szCs w:val="24"/>
        </w:rPr>
        <w:t>由于本项目5#、6#、9#、11#~14#、会所、地下室工程</w:t>
      </w:r>
      <w:r>
        <w:rPr>
          <w:rFonts w:hint="eastAsia" w:ascii="Times New Roman" w:hAnsi="Times New Roman"/>
          <w:color w:val="auto"/>
          <w:sz w:val="24"/>
          <w:szCs w:val="24"/>
          <w:lang w:val="en-US" w:eastAsia="zh-CN"/>
        </w:rPr>
        <w:t>已完工，但</w:t>
      </w:r>
      <w:r>
        <w:rPr>
          <w:rFonts w:hint="eastAsia" w:ascii="Times New Roman" w:hAnsi="Times New Roman"/>
          <w:color w:val="auto"/>
          <w:sz w:val="24"/>
          <w:szCs w:val="24"/>
        </w:rPr>
        <w:t>无居民和商家入驻，污水和废气无法进行现状监测，故本次验收监测内容仅为噪声现状监测。其监测内容如下：</w:t>
      </w:r>
    </w:p>
    <w:bookmarkEnd w:id="93"/>
    <w:bookmarkEnd w:id="94"/>
    <w:bookmarkEnd w:id="95"/>
    <w:p>
      <w:pPr>
        <w:spacing w:line="360" w:lineRule="auto"/>
        <w:rPr>
          <w:rFonts w:ascii="Times New Roman" w:hAnsi="Times New Roman"/>
          <w:color w:val="auto"/>
          <w:sz w:val="24"/>
          <w:szCs w:val="24"/>
        </w:rPr>
      </w:pPr>
      <w:r>
        <w:rPr>
          <w:rFonts w:hint="eastAsia" w:ascii="Times New Roman" w:hAnsi="Times New Roman"/>
          <w:b/>
          <w:bCs/>
          <w:color w:val="auto"/>
          <w:sz w:val="24"/>
          <w:szCs w:val="24"/>
          <w:lang w:val="en-US" w:eastAsia="zh-CN"/>
        </w:rPr>
        <w:t>2、</w:t>
      </w:r>
      <w:r>
        <w:rPr>
          <w:rFonts w:ascii="Times New Roman" w:hAnsi="Times New Roman"/>
          <w:b/>
          <w:bCs/>
          <w:color w:val="auto"/>
          <w:sz w:val="24"/>
          <w:szCs w:val="24"/>
        </w:rPr>
        <w:t>监测项目：</w:t>
      </w:r>
      <w:r>
        <w:rPr>
          <w:rFonts w:ascii="Times New Roman" w:hAnsi="Times New Roman"/>
          <w:color w:val="auto"/>
          <w:sz w:val="24"/>
          <w:szCs w:val="24"/>
        </w:rPr>
        <w:t>等效连续A声级。</w:t>
      </w:r>
    </w:p>
    <w:p>
      <w:pPr>
        <w:spacing w:line="360" w:lineRule="auto"/>
        <w:rPr>
          <w:rFonts w:ascii="Times New Roman" w:hAnsi="Times New Roman"/>
          <w:color w:val="auto"/>
          <w:sz w:val="24"/>
          <w:szCs w:val="24"/>
        </w:rPr>
      </w:pPr>
      <w:r>
        <w:rPr>
          <w:rFonts w:hint="eastAsia" w:ascii="Times New Roman" w:hAnsi="Times New Roman"/>
          <w:b/>
          <w:bCs/>
          <w:color w:val="auto"/>
          <w:sz w:val="24"/>
          <w:szCs w:val="24"/>
          <w:lang w:val="en-US" w:eastAsia="zh-CN"/>
        </w:rPr>
        <w:t xml:space="preserve">3、 </w:t>
      </w:r>
      <w:r>
        <w:rPr>
          <w:rFonts w:ascii="Times New Roman" w:hAnsi="Times New Roman"/>
          <w:b/>
          <w:bCs/>
          <w:color w:val="auto"/>
          <w:sz w:val="24"/>
          <w:szCs w:val="24"/>
        </w:rPr>
        <w:t>监测频次：</w:t>
      </w:r>
      <w:r>
        <w:rPr>
          <w:rFonts w:ascii="Times New Roman" w:hAnsi="Times New Roman"/>
          <w:color w:val="auto"/>
          <w:sz w:val="24"/>
          <w:szCs w:val="24"/>
        </w:rPr>
        <w:t>连续监测2天，每天监测3次，共6次。</w:t>
      </w:r>
    </w:p>
    <w:p>
      <w:pPr>
        <w:spacing w:line="360" w:lineRule="auto"/>
        <w:rPr>
          <w:rFonts w:ascii="Times New Roman" w:hAnsi="Times New Roman"/>
          <w:color w:val="auto"/>
          <w:sz w:val="24"/>
          <w:szCs w:val="24"/>
        </w:rPr>
      </w:pPr>
      <w:r>
        <w:rPr>
          <w:rFonts w:hint="eastAsia" w:ascii="Times New Roman" w:hAnsi="Times New Roman"/>
          <w:b/>
          <w:bCs/>
          <w:color w:val="auto"/>
          <w:sz w:val="24"/>
          <w:szCs w:val="24"/>
          <w:lang w:val="en-US" w:eastAsia="zh-CN"/>
        </w:rPr>
        <w:t>4、</w:t>
      </w:r>
      <w:r>
        <w:rPr>
          <w:rFonts w:ascii="Times New Roman" w:hAnsi="Times New Roman"/>
          <w:b/>
          <w:bCs/>
          <w:color w:val="auto"/>
          <w:sz w:val="24"/>
          <w:szCs w:val="24"/>
        </w:rPr>
        <w:t>执行标准：</w:t>
      </w:r>
      <w:r>
        <w:rPr>
          <w:rFonts w:ascii="Times New Roman" w:hAnsi="Times New Roman"/>
          <w:color w:val="auto"/>
          <w:sz w:val="24"/>
          <w:szCs w:val="24"/>
        </w:rPr>
        <w:t>评价区域沿</w:t>
      </w:r>
      <w:r>
        <w:rPr>
          <w:rFonts w:hint="eastAsia" w:ascii="Times New Roman" w:hAnsi="Times New Roman"/>
          <w:color w:val="auto"/>
          <w:sz w:val="24"/>
          <w:szCs w:val="24"/>
        </w:rPr>
        <w:t>105国道</w:t>
      </w:r>
      <w:r>
        <w:rPr>
          <w:rFonts w:ascii="Times New Roman" w:hAnsi="Times New Roman"/>
          <w:color w:val="auto"/>
          <w:sz w:val="24"/>
          <w:szCs w:val="24"/>
        </w:rPr>
        <w:t>一侧声环境质量执行《社会生活环境噪声排放标准》</w:t>
      </w:r>
      <w:r>
        <w:rPr>
          <w:rFonts w:hint="eastAsia" w:ascii="Times New Roman" w:hAnsi="Times New Roman"/>
          <w:color w:val="auto"/>
          <w:sz w:val="24"/>
          <w:szCs w:val="24"/>
        </w:rPr>
        <w:t>（</w:t>
      </w:r>
      <w:r>
        <w:rPr>
          <w:rFonts w:ascii="Times New Roman" w:hAnsi="Times New Roman"/>
          <w:color w:val="auto"/>
          <w:sz w:val="24"/>
          <w:szCs w:val="24"/>
        </w:rPr>
        <w:t>GB 22337-2008</w:t>
      </w:r>
      <w:r>
        <w:rPr>
          <w:rFonts w:hint="eastAsia" w:ascii="Times New Roman" w:hAnsi="Times New Roman"/>
          <w:color w:val="auto"/>
          <w:sz w:val="24"/>
          <w:szCs w:val="24"/>
        </w:rPr>
        <w:t>）</w:t>
      </w:r>
      <w:r>
        <w:rPr>
          <w:rFonts w:ascii="Times New Roman" w:hAnsi="Times New Roman"/>
          <w:color w:val="auto"/>
          <w:sz w:val="24"/>
          <w:szCs w:val="24"/>
        </w:rPr>
        <w:t>中的4</w:t>
      </w:r>
      <w:r>
        <w:rPr>
          <w:rFonts w:hint="eastAsia" w:ascii="Times New Roman" w:hAnsi="Times New Roman"/>
          <w:color w:val="auto"/>
          <w:sz w:val="24"/>
          <w:szCs w:val="24"/>
        </w:rPr>
        <w:t>类</w:t>
      </w:r>
      <w:r>
        <w:rPr>
          <w:rFonts w:ascii="Times New Roman" w:hAnsi="Times New Roman"/>
          <w:color w:val="auto"/>
          <w:sz w:val="24"/>
          <w:szCs w:val="24"/>
        </w:rPr>
        <w:t>标准要求；其它区域声环境质量现状执行《社会生活环境噪声排放标准》</w:t>
      </w:r>
      <w:r>
        <w:rPr>
          <w:rFonts w:hint="eastAsia" w:ascii="Times New Roman" w:hAnsi="Times New Roman"/>
          <w:color w:val="auto"/>
          <w:sz w:val="24"/>
          <w:szCs w:val="24"/>
        </w:rPr>
        <w:t>（</w:t>
      </w:r>
      <w:r>
        <w:rPr>
          <w:rFonts w:ascii="Times New Roman" w:hAnsi="Times New Roman"/>
          <w:color w:val="auto"/>
          <w:sz w:val="24"/>
          <w:szCs w:val="24"/>
        </w:rPr>
        <w:t>GB 22337-2008</w:t>
      </w:r>
      <w:r>
        <w:rPr>
          <w:rFonts w:hint="eastAsia" w:ascii="Times New Roman" w:hAnsi="Times New Roman"/>
          <w:color w:val="auto"/>
          <w:sz w:val="24"/>
          <w:szCs w:val="24"/>
        </w:rPr>
        <w:t>）</w:t>
      </w:r>
      <w:r>
        <w:rPr>
          <w:rFonts w:ascii="Times New Roman" w:hAnsi="Times New Roman"/>
          <w:color w:val="auto"/>
          <w:sz w:val="24"/>
          <w:szCs w:val="24"/>
        </w:rPr>
        <w:t>中2类标准。</w:t>
      </w:r>
    </w:p>
    <w:p>
      <w:pPr>
        <w:spacing w:line="360" w:lineRule="auto"/>
        <w:rPr>
          <w:rFonts w:ascii="Times New Roman" w:hAnsi="Times New Roman"/>
          <w:color w:val="auto"/>
          <w:sz w:val="24"/>
          <w:szCs w:val="24"/>
        </w:rPr>
      </w:pPr>
      <w:r>
        <w:rPr>
          <w:rFonts w:hint="eastAsia" w:ascii="Times New Roman" w:hAnsi="Times New Roman"/>
          <w:b/>
          <w:bCs/>
          <w:color w:val="auto"/>
          <w:sz w:val="24"/>
          <w:szCs w:val="24"/>
          <w:lang w:val="en-US" w:eastAsia="zh-CN"/>
        </w:rPr>
        <w:t>5、</w:t>
      </w:r>
      <w:r>
        <w:rPr>
          <w:rFonts w:ascii="Times New Roman" w:hAnsi="Times New Roman"/>
          <w:b/>
          <w:bCs/>
          <w:color w:val="auto"/>
          <w:sz w:val="24"/>
          <w:szCs w:val="24"/>
        </w:rPr>
        <w:t>监测点设置：</w:t>
      </w:r>
      <w:r>
        <w:rPr>
          <w:rFonts w:ascii="Times New Roman" w:hAnsi="Times New Roman"/>
          <w:color w:val="auto"/>
          <w:sz w:val="24"/>
          <w:szCs w:val="24"/>
        </w:rPr>
        <w:t>项目地块东、南、西、北侧外1m，共</w:t>
      </w:r>
      <w:r>
        <w:rPr>
          <w:rFonts w:hint="eastAsia" w:ascii="Times New Roman" w:hAnsi="Times New Roman"/>
          <w:color w:val="auto"/>
          <w:sz w:val="24"/>
          <w:szCs w:val="24"/>
        </w:rPr>
        <w:t>4</w:t>
      </w:r>
      <w:r>
        <w:rPr>
          <w:rFonts w:ascii="Times New Roman" w:hAnsi="Times New Roman"/>
          <w:color w:val="auto"/>
          <w:sz w:val="24"/>
          <w:szCs w:val="24"/>
        </w:rPr>
        <w:t>个点位，监测点位的布设位置见下表</w:t>
      </w:r>
    </w:p>
    <w:p>
      <w:pPr>
        <w:spacing w:line="360" w:lineRule="auto"/>
        <w:jc w:val="center"/>
        <w:rPr>
          <w:b/>
          <w:color w:val="auto"/>
          <w:sz w:val="24"/>
          <w:szCs w:val="24"/>
        </w:rPr>
      </w:pPr>
      <w:r>
        <w:rPr>
          <w:rFonts w:hint="eastAsia"/>
          <w:b/>
          <w:color w:val="auto"/>
          <w:sz w:val="24"/>
          <w:szCs w:val="24"/>
        </w:rPr>
        <w:t xml:space="preserve">表7.1 </w:t>
      </w:r>
      <w:r>
        <w:rPr>
          <w:rFonts w:hint="eastAsia"/>
          <w:b/>
          <w:color w:val="auto"/>
          <w:sz w:val="24"/>
          <w:szCs w:val="24"/>
          <w:lang w:eastAsia="zh-CN"/>
        </w:rPr>
        <w:t>六安嘉利学府商住小区开发项目</w:t>
      </w:r>
      <w:r>
        <w:rPr>
          <w:rFonts w:hint="eastAsia"/>
          <w:b/>
          <w:color w:val="auto"/>
          <w:sz w:val="24"/>
          <w:szCs w:val="24"/>
        </w:rPr>
        <w:t>噪声监测布点一览表</w:t>
      </w:r>
    </w:p>
    <w:tbl>
      <w:tblPr>
        <w:tblStyle w:val="14"/>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4"/>
        <w:gridCol w:w="3121"/>
        <w:gridCol w:w="37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624" w:type="dxa"/>
            <w:vAlign w:val="center"/>
          </w:tcPr>
          <w:p>
            <w:pPr>
              <w:jc w:val="center"/>
              <w:rPr>
                <w:rFonts w:ascii="Times New Roman" w:hAnsi="Times New Roman" w:cs="Times New Roman"/>
                <w:color w:val="auto"/>
                <w:szCs w:val="21"/>
              </w:rPr>
            </w:pPr>
            <w:r>
              <w:rPr>
                <w:rFonts w:ascii="Times New Roman" w:hAnsi="Times New Roman" w:cs="Times New Roman"/>
                <w:color w:val="auto"/>
                <w:szCs w:val="21"/>
              </w:rPr>
              <w:t>编号</w:t>
            </w:r>
          </w:p>
        </w:tc>
        <w:tc>
          <w:tcPr>
            <w:tcW w:w="3121" w:type="dxa"/>
            <w:vAlign w:val="center"/>
          </w:tcPr>
          <w:p>
            <w:pPr>
              <w:jc w:val="center"/>
              <w:rPr>
                <w:rFonts w:ascii="Times New Roman" w:hAnsi="Times New Roman" w:cs="Times New Roman"/>
                <w:color w:val="auto"/>
                <w:szCs w:val="21"/>
              </w:rPr>
            </w:pPr>
            <w:r>
              <w:rPr>
                <w:rFonts w:ascii="Times New Roman" w:hAnsi="Times New Roman" w:cs="Times New Roman"/>
                <w:color w:val="auto"/>
                <w:szCs w:val="21"/>
              </w:rPr>
              <w:t>监测点位置</w:t>
            </w:r>
          </w:p>
        </w:tc>
        <w:tc>
          <w:tcPr>
            <w:tcW w:w="3777" w:type="dxa"/>
            <w:vAlign w:val="center"/>
          </w:tcPr>
          <w:p>
            <w:pPr>
              <w:jc w:val="center"/>
              <w:rPr>
                <w:rFonts w:ascii="Times New Roman" w:hAnsi="Times New Roman" w:cs="Times New Roman"/>
                <w:color w:val="auto"/>
                <w:szCs w:val="21"/>
              </w:rPr>
            </w:pPr>
            <w:r>
              <w:rPr>
                <w:rFonts w:ascii="Times New Roman" w:hAnsi="Times New Roman" w:cs="Times New Roman"/>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624" w:type="dxa"/>
            <w:vAlign w:val="center"/>
          </w:tcPr>
          <w:p>
            <w:pPr>
              <w:jc w:val="center"/>
              <w:rPr>
                <w:rFonts w:ascii="Times New Roman" w:hAnsi="Times New Roman" w:cs="Times New Roman"/>
                <w:color w:val="auto"/>
                <w:szCs w:val="21"/>
              </w:rPr>
            </w:pPr>
            <w:r>
              <w:rPr>
                <w:rFonts w:ascii="Times New Roman" w:hAnsi="Times New Roman" w:cs="Times New Roman"/>
                <w:color w:val="auto"/>
                <w:szCs w:val="21"/>
              </w:rPr>
              <w:t>N1</w:t>
            </w:r>
          </w:p>
        </w:tc>
        <w:tc>
          <w:tcPr>
            <w:tcW w:w="3121" w:type="dxa"/>
            <w:vAlign w:val="center"/>
          </w:tcPr>
          <w:p>
            <w:pPr>
              <w:jc w:val="center"/>
              <w:rPr>
                <w:rFonts w:ascii="Times New Roman" w:hAnsi="Times New Roman" w:cs="Times New Roman"/>
                <w:color w:val="auto"/>
                <w:szCs w:val="21"/>
              </w:rPr>
            </w:pPr>
            <w:r>
              <w:rPr>
                <w:rFonts w:ascii="Times New Roman" w:hAnsi="Times New Roman" w:cs="Times New Roman"/>
                <w:color w:val="auto"/>
                <w:szCs w:val="21"/>
              </w:rPr>
              <w:t>项目地块边界东侧</w:t>
            </w:r>
          </w:p>
        </w:tc>
        <w:tc>
          <w:tcPr>
            <w:tcW w:w="3777" w:type="dxa"/>
            <w:vAlign w:val="center"/>
          </w:tcPr>
          <w:p>
            <w:pPr>
              <w:jc w:val="center"/>
              <w:rPr>
                <w:rFonts w:ascii="Times New Roman" w:hAnsi="Times New Roman" w:cs="Times New Roman"/>
                <w:color w:val="auto"/>
                <w:szCs w:val="21"/>
              </w:rPr>
            </w:pPr>
            <w:r>
              <w:rPr>
                <w:rFonts w:ascii="Times New Roman" w:hAnsi="Times New Roman" w:cs="Times New Roman"/>
                <w:color w:val="auto"/>
                <w:szCs w:val="21"/>
              </w:rPr>
              <w:t>区域环境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 w:hRule="atLeast"/>
          <w:jc w:val="center"/>
        </w:trPr>
        <w:tc>
          <w:tcPr>
            <w:tcW w:w="1624" w:type="dxa"/>
            <w:shd w:val="clear" w:color="auto" w:fill="auto"/>
            <w:vAlign w:val="center"/>
          </w:tcPr>
          <w:p>
            <w:pPr>
              <w:jc w:val="center"/>
              <w:rPr>
                <w:rFonts w:ascii="Times New Roman" w:hAnsi="Times New Roman" w:cs="Times New Roman"/>
                <w:color w:val="auto"/>
                <w:szCs w:val="21"/>
              </w:rPr>
            </w:pPr>
            <w:r>
              <w:rPr>
                <w:rFonts w:ascii="Times New Roman" w:hAnsi="Times New Roman" w:cs="Times New Roman"/>
                <w:color w:val="auto"/>
                <w:szCs w:val="21"/>
              </w:rPr>
              <w:t>N2</w:t>
            </w:r>
          </w:p>
        </w:tc>
        <w:tc>
          <w:tcPr>
            <w:tcW w:w="3121" w:type="dxa"/>
            <w:vAlign w:val="center"/>
          </w:tcPr>
          <w:p>
            <w:pPr>
              <w:jc w:val="center"/>
              <w:rPr>
                <w:rFonts w:ascii="Times New Roman" w:hAnsi="Times New Roman" w:cs="Times New Roman"/>
                <w:color w:val="auto"/>
                <w:szCs w:val="21"/>
              </w:rPr>
            </w:pPr>
            <w:r>
              <w:rPr>
                <w:rFonts w:ascii="Times New Roman" w:hAnsi="Times New Roman" w:cs="Times New Roman"/>
                <w:color w:val="auto"/>
                <w:szCs w:val="21"/>
              </w:rPr>
              <w:t>项目地块边界南侧</w:t>
            </w:r>
          </w:p>
        </w:tc>
        <w:tc>
          <w:tcPr>
            <w:tcW w:w="3777" w:type="dxa"/>
            <w:vAlign w:val="center"/>
          </w:tcPr>
          <w:p>
            <w:pPr>
              <w:jc w:val="center"/>
              <w:rPr>
                <w:rFonts w:ascii="Times New Roman" w:hAnsi="Times New Roman" w:cs="Times New Roman"/>
                <w:color w:val="auto"/>
                <w:szCs w:val="21"/>
              </w:rPr>
            </w:pPr>
            <w:r>
              <w:rPr>
                <w:rFonts w:ascii="Times New Roman" w:hAnsi="Times New Roman" w:cs="Times New Roman"/>
                <w:color w:val="auto"/>
                <w:szCs w:val="21"/>
              </w:rPr>
              <w:t>区域环境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 w:hRule="atLeast"/>
          <w:jc w:val="center"/>
        </w:trPr>
        <w:tc>
          <w:tcPr>
            <w:tcW w:w="1624" w:type="dxa"/>
            <w:shd w:val="clear" w:color="auto" w:fill="auto"/>
            <w:vAlign w:val="center"/>
          </w:tcPr>
          <w:p>
            <w:pPr>
              <w:jc w:val="center"/>
              <w:rPr>
                <w:rFonts w:ascii="Times New Roman" w:hAnsi="Times New Roman" w:cs="Times New Roman"/>
                <w:color w:val="auto"/>
                <w:szCs w:val="21"/>
              </w:rPr>
            </w:pPr>
            <w:r>
              <w:rPr>
                <w:rFonts w:ascii="Times New Roman" w:hAnsi="Times New Roman" w:cs="Times New Roman"/>
                <w:color w:val="auto"/>
                <w:szCs w:val="21"/>
              </w:rPr>
              <w:t>N3</w:t>
            </w:r>
          </w:p>
        </w:tc>
        <w:tc>
          <w:tcPr>
            <w:tcW w:w="3121" w:type="dxa"/>
            <w:vAlign w:val="center"/>
          </w:tcPr>
          <w:p>
            <w:pPr>
              <w:jc w:val="center"/>
              <w:rPr>
                <w:rFonts w:ascii="Times New Roman" w:hAnsi="Times New Roman" w:cs="Times New Roman"/>
                <w:color w:val="auto"/>
                <w:szCs w:val="21"/>
              </w:rPr>
            </w:pPr>
            <w:r>
              <w:rPr>
                <w:rFonts w:ascii="Times New Roman" w:hAnsi="Times New Roman" w:cs="Times New Roman"/>
                <w:color w:val="auto"/>
                <w:szCs w:val="21"/>
              </w:rPr>
              <w:t>项目地块边界西侧</w:t>
            </w:r>
          </w:p>
        </w:tc>
        <w:tc>
          <w:tcPr>
            <w:tcW w:w="3777" w:type="dxa"/>
            <w:vAlign w:val="center"/>
          </w:tcPr>
          <w:p>
            <w:pPr>
              <w:jc w:val="center"/>
              <w:rPr>
                <w:rFonts w:ascii="Times New Roman" w:hAnsi="Times New Roman" w:cs="Times New Roman"/>
                <w:color w:val="auto"/>
                <w:szCs w:val="21"/>
              </w:rPr>
            </w:pPr>
            <w:r>
              <w:rPr>
                <w:rFonts w:ascii="Times New Roman" w:hAnsi="Times New Roman" w:cs="Times New Roman"/>
                <w:color w:val="auto"/>
                <w:szCs w:val="21"/>
              </w:rPr>
              <w:t>区域环境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jc w:val="center"/>
        </w:trPr>
        <w:tc>
          <w:tcPr>
            <w:tcW w:w="1624" w:type="dxa"/>
            <w:vAlign w:val="center"/>
          </w:tcPr>
          <w:p>
            <w:pPr>
              <w:jc w:val="center"/>
              <w:rPr>
                <w:rFonts w:ascii="Times New Roman" w:hAnsi="Times New Roman" w:cs="Times New Roman"/>
                <w:color w:val="auto"/>
                <w:szCs w:val="21"/>
              </w:rPr>
            </w:pPr>
            <w:r>
              <w:rPr>
                <w:rFonts w:ascii="Times New Roman" w:hAnsi="Times New Roman" w:cs="Times New Roman"/>
                <w:color w:val="auto"/>
                <w:szCs w:val="21"/>
              </w:rPr>
              <w:t>N4</w:t>
            </w:r>
          </w:p>
        </w:tc>
        <w:tc>
          <w:tcPr>
            <w:tcW w:w="3121" w:type="dxa"/>
            <w:vAlign w:val="center"/>
          </w:tcPr>
          <w:p>
            <w:pPr>
              <w:jc w:val="center"/>
              <w:rPr>
                <w:rFonts w:ascii="Times New Roman" w:hAnsi="Times New Roman" w:cs="Times New Roman"/>
                <w:color w:val="auto"/>
                <w:szCs w:val="21"/>
              </w:rPr>
            </w:pPr>
            <w:r>
              <w:rPr>
                <w:rFonts w:ascii="Times New Roman" w:hAnsi="Times New Roman" w:cs="Times New Roman"/>
                <w:color w:val="auto"/>
                <w:szCs w:val="21"/>
              </w:rPr>
              <w:t>项目地块边界北侧</w:t>
            </w:r>
          </w:p>
        </w:tc>
        <w:tc>
          <w:tcPr>
            <w:tcW w:w="3777" w:type="dxa"/>
            <w:vAlign w:val="center"/>
          </w:tcPr>
          <w:p>
            <w:pPr>
              <w:jc w:val="center"/>
              <w:rPr>
                <w:rFonts w:ascii="Times New Roman" w:hAnsi="Times New Roman" w:cs="Times New Roman"/>
                <w:color w:val="auto"/>
                <w:szCs w:val="21"/>
              </w:rPr>
            </w:pPr>
            <w:r>
              <w:rPr>
                <w:rFonts w:ascii="Times New Roman" w:hAnsi="Times New Roman" w:cs="Times New Roman"/>
                <w:color w:val="auto"/>
                <w:szCs w:val="21"/>
              </w:rPr>
              <w:t>区域环境</w:t>
            </w:r>
          </w:p>
        </w:tc>
      </w:tr>
    </w:tbl>
    <w:p>
      <w:pPr>
        <w:tabs>
          <w:tab w:val="left" w:pos="1484"/>
        </w:tabs>
        <w:spacing w:line="360" w:lineRule="auto"/>
        <w:jc w:val="left"/>
        <w:rPr>
          <w:rFonts w:ascii="Times New Roman" w:hAnsi="Times New Roman"/>
          <w:color w:val="auto"/>
          <w:sz w:val="24"/>
          <w:szCs w:val="24"/>
        </w:rPr>
      </w:pPr>
      <w:r>
        <w:rPr>
          <w:rFonts w:ascii="Times New Roman" w:hAnsi="Times New Roman"/>
          <w:color w:val="auto"/>
          <w:sz w:val="24"/>
          <w:szCs w:val="24"/>
        </w:rPr>
        <w:t>监测点位的布设位置见下图：</w:t>
      </w:r>
    </w:p>
    <w:p>
      <w:pPr>
        <w:tabs>
          <w:tab w:val="left" w:pos="1484"/>
        </w:tabs>
        <w:jc w:val="center"/>
        <w:rPr>
          <w:rFonts w:ascii="Times New Roman" w:hAnsi="Times New Roman"/>
          <w:b/>
          <w:bCs/>
          <w:color w:val="auto"/>
          <w:sz w:val="24"/>
          <w:szCs w:val="24"/>
        </w:rPr>
      </w:pPr>
    </w:p>
    <w:p>
      <w:pPr>
        <w:pStyle w:val="21"/>
        <w:jc w:val="center"/>
        <w:outlineLvl w:val="0"/>
        <w:rPr>
          <w:color w:val="auto"/>
          <w:sz w:val="32"/>
          <w:szCs w:val="32"/>
        </w:rPr>
      </w:pPr>
      <w:bookmarkStart w:id="97" w:name="_Toc18304"/>
    </w:p>
    <w:p>
      <w:pPr>
        <w:pStyle w:val="21"/>
        <w:jc w:val="center"/>
        <w:outlineLvl w:val="0"/>
        <w:rPr>
          <w:rFonts w:hint="eastAsia"/>
          <w:color w:val="auto"/>
          <w:sz w:val="32"/>
          <w:szCs w:val="32"/>
        </w:rPr>
      </w:pPr>
    </w:p>
    <w:p>
      <w:pPr>
        <w:pStyle w:val="21"/>
        <w:jc w:val="center"/>
        <w:outlineLvl w:val="0"/>
        <w:rPr>
          <w:rFonts w:hint="eastAsia"/>
          <w:color w:val="auto"/>
          <w:sz w:val="32"/>
          <w:szCs w:val="32"/>
        </w:rPr>
      </w:pPr>
    </w:p>
    <w:p>
      <w:pPr>
        <w:pStyle w:val="21"/>
        <w:jc w:val="center"/>
        <w:outlineLvl w:val="0"/>
        <w:rPr>
          <w:rFonts w:hint="eastAsia"/>
          <w:color w:val="auto"/>
          <w:sz w:val="32"/>
          <w:szCs w:val="32"/>
        </w:rPr>
      </w:pPr>
    </w:p>
    <w:p>
      <w:pPr>
        <w:pStyle w:val="21"/>
        <w:jc w:val="center"/>
        <w:outlineLvl w:val="0"/>
        <w:rPr>
          <w:rFonts w:hint="eastAsia"/>
          <w:color w:val="auto"/>
          <w:sz w:val="32"/>
          <w:szCs w:val="32"/>
        </w:rPr>
      </w:pPr>
    </w:p>
    <w:p>
      <w:pPr>
        <w:pStyle w:val="21"/>
        <w:jc w:val="center"/>
        <w:outlineLvl w:val="0"/>
        <w:rPr>
          <w:rFonts w:hint="eastAsia"/>
          <w:color w:val="auto"/>
          <w:sz w:val="32"/>
          <w:szCs w:val="32"/>
        </w:rPr>
      </w:pPr>
    </w:p>
    <w:p>
      <w:pPr>
        <w:pStyle w:val="21"/>
        <w:jc w:val="center"/>
        <w:outlineLvl w:val="0"/>
        <w:rPr>
          <w:rFonts w:hint="eastAsia"/>
          <w:color w:val="auto"/>
          <w:sz w:val="32"/>
          <w:szCs w:val="32"/>
        </w:rPr>
      </w:pPr>
    </w:p>
    <w:p>
      <w:pPr>
        <w:pStyle w:val="21"/>
        <w:jc w:val="center"/>
        <w:outlineLvl w:val="0"/>
        <w:rPr>
          <w:rFonts w:hint="eastAsia" w:eastAsia="宋体"/>
          <w:color w:val="auto"/>
          <w:sz w:val="32"/>
          <w:szCs w:val="32"/>
          <w:lang w:eastAsia="zh-CN"/>
        </w:rPr>
      </w:pPr>
    </w:p>
    <w:p>
      <w:pPr>
        <w:pStyle w:val="21"/>
        <w:jc w:val="center"/>
        <w:outlineLvl w:val="0"/>
        <w:rPr>
          <w:rFonts w:hint="eastAsia" w:eastAsia="宋体"/>
          <w:color w:val="auto"/>
          <w:sz w:val="32"/>
          <w:szCs w:val="32"/>
          <w:lang w:eastAsia="zh-CN"/>
        </w:rPr>
      </w:pPr>
      <w:r>
        <w:rPr>
          <w:color w:val="auto"/>
        </w:rPr>
        <mc:AlternateContent>
          <mc:Choice Requires="wps">
            <w:drawing>
              <wp:anchor distT="0" distB="0" distL="114300" distR="114300" simplePos="0" relativeHeight="256329728" behindDoc="0" locked="0" layoutInCell="1" allowOverlap="1">
                <wp:simplePos x="0" y="0"/>
                <wp:positionH relativeFrom="column">
                  <wp:posOffset>2955290</wp:posOffset>
                </wp:positionH>
                <wp:positionV relativeFrom="paragraph">
                  <wp:posOffset>8255</wp:posOffset>
                </wp:positionV>
                <wp:extent cx="328295" cy="281305"/>
                <wp:effectExtent l="0" t="0" r="14605" b="4445"/>
                <wp:wrapNone/>
                <wp:docPr id="40" name="文本框 4"/>
                <wp:cNvGraphicFramePr/>
                <a:graphic xmlns:a="http://schemas.openxmlformats.org/drawingml/2006/main">
                  <a:graphicData uri="http://schemas.microsoft.com/office/word/2010/wordprocessingShape">
                    <wps:wsp>
                      <wps:cNvSpPr txBox="1"/>
                      <wps:spPr>
                        <a:xfrm>
                          <a:off x="0" y="0"/>
                          <a:ext cx="328295" cy="281305"/>
                        </a:xfrm>
                        <a:prstGeom prst="rect">
                          <a:avLst/>
                        </a:prstGeom>
                        <a:solidFill>
                          <a:srgbClr val="FFFFFF"/>
                        </a:solidFill>
                        <a:ln w="6350">
                          <a:noFill/>
                        </a:ln>
                        <a:effectLst/>
                      </wps:spPr>
                      <wps:txbx>
                        <w:txbxContent>
                          <w:p>
                            <w:pPr>
                              <w:keepNext w:val="0"/>
                              <w:keepLines w:val="0"/>
                              <w:pageBreakBefore w:val="0"/>
                              <w:widowControl w:val="0"/>
                              <w:kinsoku/>
                              <w:wordWrap/>
                              <w:overflowPunct/>
                              <w:topLinePunct w:val="0"/>
                              <w:autoSpaceDE/>
                              <w:autoSpaceDN/>
                              <w:bidi w:val="0"/>
                              <w:adjustRightInd/>
                              <w:snapToGrid/>
                              <w:textAlignment w:val="auto"/>
                              <w:rPr>
                                <w:rFonts w:hint="default" w:eastAsiaTheme="minorEastAsia"/>
                                <w:lang w:val="en-US" w:eastAsia="zh-CN"/>
                              </w:rPr>
                            </w:pPr>
                            <w:r>
                              <w:rPr>
                                <w:rFonts w:hint="eastAsia" w:ascii="Times New Roman" w:hAnsi="Times New Roman"/>
                                <w:b/>
                                <w:bCs/>
                                <w:sz w:val="24"/>
                                <w:szCs w:val="24"/>
                                <w:lang w:val="en-US" w:eastAsia="zh-CN"/>
                              </w:rPr>
                              <w:t>N4</w:t>
                            </w:r>
                          </w:p>
                        </w:txbxContent>
                      </wps:txbx>
                      <wps:bodyPr rot="0" spcFirstLastPara="0" vertOverflow="overflow" horzOverflow="overflow" vert="horz" wrap="square" lIns="36000" tIns="36000" rIns="36000" bIns="36000" numCol="1" spcCol="0" rtlCol="0" fromWordArt="0" anchor="t" anchorCtr="0" forceAA="0" compatLnSpc="1">
                        <a:noAutofit/>
                      </wps:bodyPr>
                    </wps:wsp>
                  </a:graphicData>
                </a:graphic>
              </wp:anchor>
            </w:drawing>
          </mc:Choice>
          <mc:Fallback>
            <w:pict>
              <v:shape id="文本框 4" o:spid="_x0000_s1026" o:spt="202" type="#_x0000_t202" style="position:absolute;left:0pt;margin-left:232.7pt;margin-top:0.65pt;height:22.15pt;width:25.85pt;z-index:256329728;mso-width-relative:page;mso-height-relative:page;" fillcolor="#FFFFFF" filled="t" stroked="f" coordsize="21600,21600" o:gfxdata="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IoqxwTVAAAACAEAAA8AAAAA&#10;AAAAAQAgAAAAIgAAAGRycy9kb3ducmV2LnhtbFBLAQIUABQAAAAIAIdO4kCPQfeqUAIAAJ0EAAAO&#10;AAAAAAAAAAEAIAAAACQBAABkcnMvZTJvRG9jLnhtbFBLBQYAAAAABgAGAFkBAADmBQAAAAA=&#10;">
                <v:fill on="t" focussize="0,0"/>
                <v:stroke on="f" weight="0.5pt"/>
                <v:imagedata o:title=""/>
                <o:lock v:ext="edit" aspectratio="f"/>
                <v:textbox inset="1mm,1mm,1mm,1mm">
                  <w:txbxContent>
                    <w:p>
                      <w:pPr>
                        <w:keepNext w:val="0"/>
                        <w:keepLines w:val="0"/>
                        <w:pageBreakBefore w:val="0"/>
                        <w:widowControl w:val="0"/>
                        <w:kinsoku/>
                        <w:wordWrap/>
                        <w:overflowPunct/>
                        <w:topLinePunct w:val="0"/>
                        <w:autoSpaceDE/>
                        <w:autoSpaceDN/>
                        <w:bidi w:val="0"/>
                        <w:adjustRightInd/>
                        <w:snapToGrid/>
                        <w:textAlignment w:val="auto"/>
                        <w:rPr>
                          <w:rFonts w:hint="default" w:eastAsiaTheme="minorEastAsia"/>
                          <w:lang w:val="en-US" w:eastAsia="zh-CN"/>
                        </w:rPr>
                      </w:pPr>
                      <w:r>
                        <w:rPr>
                          <w:rFonts w:hint="eastAsia" w:ascii="Times New Roman" w:hAnsi="Times New Roman"/>
                          <w:b/>
                          <w:bCs/>
                          <w:sz w:val="24"/>
                          <w:szCs w:val="24"/>
                          <w:lang w:val="en-US" w:eastAsia="zh-CN"/>
                        </w:rPr>
                        <w:t>N4</w:t>
                      </w:r>
                    </w:p>
                  </w:txbxContent>
                </v:textbox>
              </v:shape>
            </w:pict>
          </mc:Fallback>
        </mc:AlternateContent>
      </w:r>
      <w:r>
        <w:rPr>
          <w:color w:val="auto"/>
          <w:sz w:val="32"/>
        </w:rPr>
        <mc:AlternateContent>
          <mc:Choice Requires="wps">
            <w:drawing>
              <wp:anchor distT="0" distB="0" distL="114300" distR="114300" simplePos="0" relativeHeight="256113664" behindDoc="0" locked="0" layoutInCell="1" allowOverlap="1">
                <wp:simplePos x="0" y="0"/>
                <wp:positionH relativeFrom="column">
                  <wp:posOffset>2917825</wp:posOffset>
                </wp:positionH>
                <wp:positionV relativeFrom="paragraph">
                  <wp:posOffset>300990</wp:posOffset>
                </wp:positionV>
                <wp:extent cx="245745" cy="212090"/>
                <wp:effectExtent l="10795" t="12700" r="29210" b="22860"/>
                <wp:wrapNone/>
                <wp:docPr id="39" name="等腰三角形 39"/>
                <wp:cNvGraphicFramePr/>
                <a:graphic xmlns:a="http://schemas.openxmlformats.org/drawingml/2006/main">
                  <a:graphicData uri="http://schemas.microsoft.com/office/word/2010/wordprocessingShape">
                    <wps:wsp>
                      <wps:cNvSpPr/>
                      <wps:spPr>
                        <a:xfrm>
                          <a:off x="0" y="0"/>
                          <a:ext cx="245745" cy="212090"/>
                        </a:xfrm>
                        <a:prstGeom prst="triangl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margin-left:229.75pt;margin-top:23.7pt;height:16.7pt;width:19.35pt;z-index:256113664;v-text-anchor:middle;mso-width-relative:page;mso-height-relative:page;" fillcolor="#5B9BD5 [3204]" filled="t" stroked="t" coordsize="21600,21600" o:gfxdata="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" adj="10800">
                <v:fill on="t" focussize="0,0"/>
                <v:stroke weight="1pt" color="#41719C [3204]" miterlimit="8" joinstyle="miter"/>
                <v:imagedata o:title=""/>
                <o:lock v:ext="edit" aspectratio="f"/>
              </v:shape>
            </w:pict>
          </mc:Fallback>
        </mc:AlternateContent>
      </w:r>
    </w:p>
    <w:p>
      <w:pPr>
        <w:pStyle w:val="21"/>
        <w:jc w:val="center"/>
        <w:outlineLvl w:val="0"/>
        <w:rPr>
          <w:rFonts w:hint="eastAsia" w:eastAsia="宋体"/>
          <w:color w:val="auto"/>
          <w:sz w:val="32"/>
          <w:szCs w:val="32"/>
          <w:lang w:eastAsia="zh-CN"/>
        </w:rPr>
      </w:pPr>
      <w:r>
        <w:rPr>
          <w:color w:val="auto"/>
        </w:rPr>
        <mc:AlternateContent>
          <mc:Choice Requires="wps">
            <w:drawing>
              <wp:anchor distT="0" distB="0" distL="114300" distR="114300" simplePos="0" relativeHeight="289037312" behindDoc="0" locked="0" layoutInCell="1" allowOverlap="1">
                <wp:simplePos x="0" y="0"/>
                <wp:positionH relativeFrom="column">
                  <wp:posOffset>3538855</wp:posOffset>
                </wp:positionH>
                <wp:positionV relativeFrom="paragraph">
                  <wp:posOffset>1484630</wp:posOffset>
                </wp:positionV>
                <wp:extent cx="328295" cy="281305"/>
                <wp:effectExtent l="0" t="0" r="14605" b="4445"/>
                <wp:wrapNone/>
                <wp:docPr id="43" name="文本框 4"/>
                <wp:cNvGraphicFramePr/>
                <a:graphic xmlns:a="http://schemas.openxmlformats.org/drawingml/2006/main">
                  <a:graphicData uri="http://schemas.microsoft.com/office/word/2010/wordprocessingShape">
                    <wps:wsp>
                      <wps:cNvSpPr txBox="1"/>
                      <wps:spPr>
                        <a:xfrm>
                          <a:off x="0" y="0"/>
                          <a:ext cx="328295" cy="281305"/>
                        </a:xfrm>
                        <a:prstGeom prst="rect">
                          <a:avLst/>
                        </a:prstGeom>
                        <a:solidFill>
                          <a:srgbClr val="FFFFFF"/>
                        </a:solidFill>
                        <a:ln w="6350">
                          <a:noFill/>
                        </a:ln>
                        <a:effectLst/>
                      </wps:spPr>
                      <wps:txbx>
                        <w:txbxContent>
                          <w:p>
                            <w:pPr>
                              <w:keepNext w:val="0"/>
                              <w:keepLines w:val="0"/>
                              <w:pageBreakBefore w:val="0"/>
                              <w:widowControl w:val="0"/>
                              <w:kinsoku/>
                              <w:wordWrap/>
                              <w:overflowPunct/>
                              <w:topLinePunct w:val="0"/>
                              <w:autoSpaceDE/>
                              <w:autoSpaceDN/>
                              <w:bidi w:val="0"/>
                              <w:adjustRightInd/>
                              <w:snapToGrid/>
                              <w:textAlignment w:val="auto"/>
                              <w:rPr>
                                <w:rFonts w:hint="default" w:eastAsiaTheme="minorEastAsia"/>
                                <w:lang w:val="en-US" w:eastAsia="zh-CN"/>
                              </w:rPr>
                            </w:pPr>
                            <w:r>
                              <w:rPr>
                                <w:rFonts w:hint="eastAsia" w:ascii="Times New Roman" w:hAnsi="Times New Roman"/>
                                <w:b/>
                                <w:bCs/>
                                <w:sz w:val="24"/>
                                <w:szCs w:val="24"/>
                                <w:lang w:val="en-US" w:eastAsia="zh-CN"/>
                              </w:rPr>
                              <w:t>N1</w:t>
                            </w:r>
                          </w:p>
                        </w:txbxContent>
                      </wps:txbx>
                      <wps:bodyPr rot="0" spcFirstLastPara="0" vertOverflow="overflow" horzOverflow="overflow" vert="horz" wrap="square" lIns="36000" tIns="36000" rIns="36000" bIns="36000" numCol="1" spcCol="0" rtlCol="0" fromWordArt="0" anchor="t" anchorCtr="0" forceAA="0" compatLnSpc="1">
                        <a:noAutofit/>
                      </wps:bodyPr>
                    </wps:wsp>
                  </a:graphicData>
                </a:graphic>
              </wp:anchor>
            </w:drawing>
          </mc:Choice>
          <mc:Fallback>
            <w:pict>
              <v:shape id="文本框 4" o:spid="_x0000_s1026" o:spt="202" type="#_x0000_t202" style="position:absolute;left:0pt;margin-left:278.65pt;margin-top:116.9pt;height:22.15pt;width:25.85pt;z-index:289037312;mso-width-relative:page;mso-height-relative:page;" fillcolor="#FFFFFF" filled="t" stroked="f" coordsize="21600,21600" o:gfxdata="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MumjG9kAAAALAQAA&#10;DwAAAAAAAAABACAAAAAiAAAAZHJzL2Rvd25yZXYueG1sUEsBAhQAFAAAAAgAh07iQAd9nEhRAgAA&#10;nQQAAA4AAAAAAAAAAQAgAAAAKAEAAGRycy9lMm9Eb2MueG1sUEsFBgAAAAAGAAYAWQEAAOsFAAAA&#10;AA==&#10;">
                <v:fill on="t" focussize="0,0"/>
                <v:stroke on="f" weight="0.5pt"/>
                <v:imagedata o:title=""/>
                <o:lock v:ext="edit" aspectratio="f"/>
                <v:textbox inset="1mm,1mm,1mm,1mm">
                  <w:txbxContent>
                    <w:p>
                      <w:pPr>
                        <w:keepNext w:val="0"/>
                        <w:keepLines w:val="0"/>
                        <w:pageBreakBefore w:val="0"/>
                        <w:widowControl w:val="0"/>
                        <w:kinsoku/>
                        <w:wordWrap/>
                        <w:overflowPunct/>
                        <w:topLinePunct w:val="0"/>
                        <w:autoSpaceDE/>
                        <w:autoSpaceDN/>
                        <w:bidi w:val="0"/>
                        <w:adjustRightInd/>
                        <w:snapToGrid/>
                        <w:textAlignment w:val="auto"/>
                        <w:rPr>
                          <w:rFonts w:hint="default" w:eastAsiaTheme="minorEastAsia"/>
                          <w:lang w:val="en-US" w:eastAsia="zh-CN"/>
                        </w:rPr>
                      </w:pPr>
                      <w:r>
                        <w:rPr>
                          <w:rFonts w:hint="eastAsia" w:ascii="Times New Roman" w:hAnsi="Times New Roman"/>
                          <w:b/>
                          <w:bCs/>
                          <w:sz w:val="24"/>
                          <w:szCs w:val="24"/>
                          <w:lang w:val="en-US" w:eastAsia="zh-CN"/>
                        </w:rPr>
                        <w:t>N1</w:t>
                      </w:r>
                    </w:p>
                  </w:txbxContent>
                </v:textbox>
              </v:shape>
            </w:pict>
          </mc:Fallback>
        </mc:AlternateContent>
      </w:r>
      <w:r>
        <w:rPr>
          <w:rFonts w:hint="eastAsia" w:eastAsia="宋体"/>
          <w:color w:val="auto"/>
          <w:sz w:val="32"/>
          <w:szCs w:val="32"/>
          <w:lang w:eastAsia="zh-CN"/>
        </w:rPr>
        <w:drawing>
          <wp:inline distT="0" distB="0" distL="114300" distR="114300">
            <wp:extent cx="5266690" cy="3439795"/>
            <wp:effectExtent l="0" t="0" r="10160" b="8255"/>
            <wp:docPr id="35" name="图片 35" descr="QQ截图20210114140256 拷贝"/>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QQ截图20210114140256 拷贝"/>
                    <pic:cNvPicPr>
                      <a:picLocks noChangeAspect="1"/>
                    </pic:cNvPicPr>
                  </pic:nvPicPr>
                  <pic:blipFill>
                    <a:blip r:embed="rId15"/>
                    <a:stretch>
                      <a:fillRect/>
                    </a:stretch>
                  </pic:blipFill>
                  <pic:spPr>
                    <a:xfrm>
                      <a:off x="0" y="0"/>
                      <a:ext cx="5266690" cy="3439795"/>
                    </a:xfrm>
                    <a:prstGeom prst="rect">
                      <a:avLst/>
                    </a:prstGeom>
                  </pic:spPr>
                </pic:pic>
              </a:graphicData>
            </a:graphic>
          </wp:inline>
        </w:drawing>
      </w:r>
      <w:r>
        <w:rPr>
          <w:color w:val="auto"/>
        </w:rPr>
        <mc:AlternateContent>
          <mc:Choice Requires="wps">
            <w:drawing>
              <wp:anchor distT="0" distB="0" distL="114300" distR="114300" simplePos="0" relativeHeight="270347264" behindDoc="0" locked="0" layoutInCell="1" allowOverlap="1">
                <wp:simplePos x="0" y="0"/>
                <wp:positionH relativeFrom="column">
                  <wp:posOffset>1228725</wp:posOffset>
                </wp:positionH>
                <wp:positionV relativeFrom="paragraph">
                  <wp:posOffset>1103630</wp:posOffset>
                </wp:positionV>
                <wp:extent cx="328295" cy="281305"/>
                <wp:effectExtent l="0" t="0" r="14605" b="4445"/>
                <wp:wrapNone/>
                <wp:docPr id="42" name="文本框 4"/>
                <wp:cNvGraphicFramePr/>
                <a:graphic xmlns:a="http://schemas.openxmlformats.org/drawingml/2006/main">
                  <a:graphicData uri="http://schemas.microsoft.com/office/word/2010/wordprocessingShape">
                    <wps:wsp>
                      <wps:cNvSpPr txBox="1"/>
                      <wps:spPr>
                        <a:xfrm>
                          <a:off x="0" y="0"/>
                          <a:ext cx="328295" cy="281305"/>
                        </a:xfrm>
                        <a:prstGeom prst="rect">
                          <a:avLst/>
                        </a:prstGeom>
                        <a:solidFill>
                          <a:srgbClr val="FFFFFF"/>
                        </a:solidFill>
                        <a:ln w="6350">
                          <a:noFill/>
                        </a:ln>
                        <a:effectLst/>
                      </wps:spPr>
                      <wps:txbx>
                        <w:txbxContent>
                          <w:p>
                            <w:pPr>
                              <w:keepNext w:val="0"/>
                              <w:keepLines w:val="0"/>
                              <w:pageBreakBefore w:val="0"/>
                              <w:widowControl w:val="0"/>
                              <w:kinsoku/>
                              <w:wordWrap/>
                              <w:overflowPunct/>
                              <w:topLinePunct w:val="0"/>
                              <w:autoSpaceDE/>
                              <w:autoSpaceDN/>
                              <w:bidi w:val="0"/>
                              <w:adjustRightInd/>
                              <w:snapToGrid/>
                              <w:textAlignment w:val="auto"/>
                              <w:rPr>
                                <w:rFonts w:hint="default" w:eastAsiaTheme="minorEastAsia"/>
                                <w:lang w:val="en-US" w:eastAsia="zh-CN"/>
                              </w:rPr>
                            </w:pPr>
                            <w:r>
                              <w:rPr>
                                <w:rFonts w:hint="eastAsia" w:ascii="Times New Roman" w:hAnsi="Times New Roman"/>
                                <w:b/>
                                <w:bCs/>
                                <w:sz w:val="24"/>
                                <w:szCs w:val="24"/>
                                <w:lang w:val="en-US" w:eastAsia="zh-CN"/>
                              </w:rPr>
                              <w:t>N3</w:t>
                            </w:r>
                          </w:p>
                        </w:txbxContent>
                      </wps:txbx>
                      <wps:bodyPr rot="0" spcFirstLastPara="0" vertOverflow="overflow" horzOverflow="overflow" vert="horz" wrap="square" lIns="36000" tIns="36000" rIns="36000" bIns="36000" numCol="1" spcCol="0" rtlCol="0" fromWordArt="0" anchor="t" anchorCtr="0" forceAA="0" compatLnSpc="1">
                        <a:noAutofit/>
                      </wps:bodyPr>
                    </wps:wsp>
                  </a:graphicData>
                </a:graphic>
              </wp:anchor>
            </w:drawing>
          </mc:Choice>
          <mc:Fallback>
            <w:pict>
              <v:shape id="文本框 4" o:spid="_x0000_s1026" o:spt="202" type="#_x0000_t202" style="position:absolute;left:0pt;margin-left:96.75pt;margin-top:86.9pt;height:22.15pt;width:25.85pt;z-index:270347264;mso-width-relative:page;mso-height-relative:page;" fillcolor="#FFFFFF" filled="t" stroked="f" coordsize="21600,21600" o:gfxdata="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AUFykj2AAAAAsBAAAP&#10;AAAAAAAAAAEAIAAAACIAAABkcnMvZG93bnJldi54bWxQSwECFAAUAAAACACHTuJAQGtqoFECAACd&#10;BAAADgAAAAAAAAABACAAAAAnAQAAZHJzL2Uyb0RvYy54bWxQSwUGAAAAAAYABgBZAQAA6gUAAAAA&#10;">
                <v:fill on="t" focussize="0,0"/>
                <v:stroke on="f" weight="0.5pt"/>
                <v:imagedata o:title=""/>
                <o:lock v:ext="edit" aspectratio="f"/>
                <v:textbox inset="1mm,1mm,1mm,1mm">
                  <w:txbxContent>
                    <w:p>
                      <w:pPr>
                        <w:keepNext w:val="0"/>
                        <w:keepLines w:val="0"/>
                        <w:pageBreakBefore w:val="0"/>
                        <w:widowControl w:val="0"/>
                        <w:kinsoku/>
                        <w:wordWrap/>
                        <w:overflowPunct/>
                        <w:topLinePunct w:val="0"/>
                        <w:autoSpaceDE/>
                        <w:autoSpaceDN/>
                        <w:bidi w:val="0"/>
                        <w:adjustRightInd/>
                        <w:snapToGrid/>
                        <w:textAlignment w:val="auto"/>
                        <w:rPr>
                          <w:rFonts w:hint="default" w:eastAsiaTheme="minorEastAsia"/>
                          <w:lang w:val="en-US" w:eastAsia="zh-CN"/>
                        </w:rPr>
                      </w:pPr>
                      <w:r>
                        <w:rPr>
                          <w:rFonts w:hint="eastAsia" w:ascii="Times New Roman" w:hAnsi="Times New Roman"/>
                          <w:b/>
                          <w:bCs/>
                          <w:sz w:val="24"/>
                          <w:szCs w:val="24"/>
                          <w:lang w:val="en-US" w:eastAsia="zh-CN"/>
                        </w:rPr>
                        <w:t>N3</w:t>
                      </w:r>
                    </w:p>
                  </w:txbxContent>
                </v:textbox>
              </v:shape>
            </w:pict>
          </mc:Fallback>
        </mc:AlternateContent>
      </w:r>
      <w:r>
        <w:rPr>
          <w:color w:val="auto"/>
        </w:rPr>
        <mc:AlternateContent>
          <mc:Choice Requires="wps">
            <w:drawing>
              <wp:anchor distT="0" distB="0" distL="114300" distR="114300" simplePos="0" relativeHeight="261002240" behindDoc="0" locked="0" layoutInCell="1" allowOverlap="1">
                <wp:simplePos x="0" y="0"/>
                <wp:positionH relativeFrom="column">
                  <wp:posOffset>2026285</wp:posOffset>
                </wp:positionH>
                <wp:positionV relativeFrom="paragraph">
                  <wp:posOffset>3175000</wp:posOffset>
                </wp:positionV>
                <wp:extent cx="328295" cy="281305"/>
                <wp:effectExtent l="0" t="0" r="14605" b="4445"/>
                <wp:wrapNone/>
                <wp:docPr id="41" name="文本框 4"/>
                <wp:cNvGraphicFramePr/>
                <a:graphic xmlns:a="http://schemas.openxmlformats.org/drawingml/2006/main">
                  <a:graphicData uri="http://schemas.microsoft.com/office/word/2010/wordprocessingShape">
                    <wps:wsp>
                      <wps:cNvSpPr txBox="1"/>
                      <wps:spPr>
                        <a:xfrm>
                          <a:off x="0" y="0"/>
                          <a:ext cx="328295" cy="281305"/>
                        </a:xfrm>
                        <a:prstGeom prst="rect">
                          <a:avLst/>
                        </a:prstGeom>
                        <a:solidFill>
                          <a:srgbClr val="FFFFFF"/>
                        </a:solidFill>
                        <a:ln w="6350">
                          <a:noFill/>
                        </a:ln>
                        <a:effectLst/>
                      </wps:spPr>
                      <wps:txbx>
                        <w:txbxContent>
                          <w:p>
                            <w:pPr>
                              <w:keepNext w:val="0"/>
                              <w:keepLines w:val="0"/>
                              <w:pageBreakBefore w:val="0"/>
                              <w:widowControl w:val="0"/>
                              <w:kinsoku/>
                              <w:wordWrap/>
                              <w:overflowPunct/>
                              <w:topLinePunct w:val="0"/>
                              <w:autoSpaceDE/>
                              <w:autoSpaceDN/>
                              <w:bidi w:val="0"/>
                              <w:adjustRightInd/>
                              <w:snapToGrid/>
                              <w:textAlignment w:val="auto"/>
                              <w:rPr>
                                <w:rFonts w:hint="default" w:eastAsiaTheme="minorEastAsia"/>
                                <w:lang w:val="en-US" w:eastAsia="zh-CN"/>
                              </w:rPr>
                            </w:pPr>
                            <w:r>
                              <w:rPr>
                                <w:rFonts w:hint="eastAsia" w:ascii="Times New Roman" w:hAnsi="Times New Roman"/>
                                <w:b/>
                                <w:bCs/>
                                <w:sz w:val="24"/>
                                <w:szCs w:val="24"/>
                                <w:lang w:val="en-US" w:eastAsia="zh-CN"/>
                              </w:rPr>
                              <w:t>N2</w:t>
                            </w:r>
                          </w:p>
                        </w:txbxContent>
                      </wps:txbx>
                      <wps:bodyPr rot="0" spcFirstLastPara="0" vertOverflow="overflow" horzOverflow="overflow" vert="horz" wrap="square" lIns="36000" tIns="36000" rIns="36000" bIns="36000" numCol="1" spcCol="0" rtlCol="0" fromWordArt="0" anchor="t" anchorCtr="0" forceAA="0" compatLnSpc="1">
                        <a:noAutofit/>
                      </wps:bodyPr>
                    </wps:wsp>
                  </a:graphicData>
                </a:graphic>
              </wp:anchor>
            </w:drawing>
          </mc:Choice>
          <mc:Fallback>
            <w:pict>
              <v:shape id="文本框 4" o:spid="_x0000_s1026" o:spt="202" type="#_x0000_t202" style="position:absolute;left:0pt;margin-left:159.55pt;margin-top:250pt;height:22.15pt;width:25.85pt;z-index:261002240;mso-width-relative:page;mso-height-relative:page;" fillcolor="#FFFFFF" filled="t" stroked="f" coordsize="21600,21600" o:gfxdata="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9joLl9kAAAALAQAA&#10;DwAAAAAAAAABACAAAAAiAAAAZHJzL2Rvd25yZXYueG1sUEsBAhQAFAAAAAgAh07iQMhXAUJRAgAA&#10;nQQAAA4AAAAAAAAAAQAgAAAAKAEAAGRycy9lMm9Eb2MueG1sUEsFBgAAAAAGAAYAWQEAAOsFAAAA&#10;AA==&#10;">
                <v:fill on="t" focussize="0,0"/>
                <v:stroke on="f" weight="0.5pt"/>
                <v:imagedata o:title=""/>
                <o:lock v:ext="edit" aspectratio="f"/>
                <v:textbox inset="1mm,1mm,1mm,1mm">
                  <w:txbxContent>
                    <w:p>
                      <w:pPr>
                        <w:keepNext w:val="0"/>
                        <w:keepLines w:val="0"/>
                        <w:pageBreakBefore w:val="0"/>
                        <w:widowControl w:val="0"/>
                        <w:kinsoku/>
                        <w:wordWrap/>
                        <w:overflowPunct/>
                        <w:topLinePunct w:val="0"/>
                        <w:autoSpaceDE/>
                        <w:autoSpaceDN/>
                        <w:bidi w:val="0"/>
                        <w:adjustRightInd/>
                        <w:snapToGrid/>
                        <w:textAlignment w:val="auto"/>
                        <w:rPr>
                          <w:rFonts w:hint="default" w:eastAsiaTheme="minorEastAsia"/>
                          <w:lang w:val="en-US" w:eastAsia="zh-CN"/>
                        </w:rPr>
                      </w:pPr>
                      <w:r>
                        <w:rPr>
                          <w:rFonts w:hint="eastAsia" w:ascii="Times New Roman" w:hAnsi="Times New Roman"/>
                          <w:b/>
                          <w:bCs/>
                          <w:sz w:val="24"/>
                          <w:szCs w:val="24"/>
                          <w:lang w:val="en-US" w:eastAsia="zh-CN"/>
                        </w:rPr>
                        <w:t>N2</w:t>
                      </w:r>
                    </w:p>
                  </w:txbxContent>
                </v:textbox>
              </v:shape>
            </w:pict>
          </mc:Fallback>
        </mc:AlternateContent>
      </w:r>
      <w:r>
        <w:rPr>
          <w:color w:val="auto"/>
          <w:sz w:val="32"/>
        </w:rPr>
        <mc:AlternateContent>
          <mc:Choice Requires="wps">
            <w:drawing>
              <wp:anchor distT="0" distB="0" distL="114300" distR="114300" simplePos="0" relativeHeight="253885440" behindDoc="0" locked="0" layoutInCell="1" allowOverlap="1">
                <wp:simplePos x="0" y="0"/>
                <wp:positionH relativeFrom="column">
                  <wp:posOffset>1262380</wp:posOffset>
                </wp:positionH>
                <wp:positionV relativeFrom="paragraph">
                  <wp:posOffset>1333500</wp:posOffset>
                </wp:positionV>
                <wp:extent cx="245745" cy="212090"/>
                <wp:effectExtent l="10795" t="12700" r="29210" b="22860"/>
                <wp:wrapNone/>
                <wp:docPr id="38" name="等腰三角形 38"/>
                <wp:cNvGraphicFramePr/>
                <a:graphic xmlns:a="http://schemas.openxmlformats.org/drawingml/2006/main">
                  <a:graphicData uri="http://schemas.microsoft.com/office/word/2010/wordprocessingShape">
                    <wps:wsp>
                      <wps:cNvSpPr/>
                      <wps:spPr>
                        <a:xfrm>
                          <a:off x="0" y="0"/>
                          <a:ext cx="245745" cy="212090"/>
                        </a:xfrm>
                        <a:prstGeom prst="triangl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margin-left:99.4pt;margin-top:105pt;height:16.7pt;width:19.35pt;z-index:253885440;v-text-anchor:middle;mso-width-relative:page;mso-height-relative:page;" fillcolor="#5B9BD5 [3204]" filled="t" stroked="t" coordsize="21600,21600" o:gfxdata="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" adj="10800">
                <v:fill on="t" focussize="0,0"/>
                <v:stroke weight="1pt" color="#41719C [3204]" miterlimit="8" joinstyle="miter"/>
                <v:imagedata o:title=""/>
                <o:lock v:ext="edit" aspectratio="f"/>
              </v:shape>
            </w:pict>
          </mc:Fallback>
        </mc:AlternateContent>
      </w:r>
      <w:r>
        <w:rPr>
          <w:color w:val="auto"/>
          <w:sz w:val="32"/>
        </w:rPr>
        <mc:AlternateContent>
          <mc:Choice Requires="wps">
            <w:drawing>
              <wp:anchor distT="0" distB="0" distL="114300" distR="114300" simplePos="0" relativeHeight="252771328" behindDoc="0" locked="0" layoutInCell="1" allowOverlap="1">
                <wp:simplePos x="0" y="0"/>
                <wp:positionH relativeFrom="column">
                  <wp:posOffset>1810385</wp:posOffset>
                </wp:positionH>
                <wp:positionV relativeFrom="paragraph">
                  <wp:posOffset>3167380</wp:posOffset>
                </wp:positionV>
                <wp:extent cx="245745" cy="212090"/>
                <wp:effectExtent l="10795" t="12700" r="29210" b="22860"/>
                <wp:wrapNone/>
                <wp:docPr id="37" name="等腰三角形 37"/>
                <wp:cNvGraphicFramePr/>
                <a:graphic xmlns:a="http://schemas.openxmlformats.org/drawingml/2006/main">
                  <a:graphicData uri="http://schemas.microsoft.com/office/word/2010/wordprocessingShape">
                    <wps:wsp>
                      <wps:cNvSpPr/>
                      <wps:spPr>
                        <a:xfrm>
                          <a:off x="0" y="0"/>
                          <a:ext cx="245745" cy="212090"/>
                        </a:xfrm>
                        <a:prstGeom prst="triangl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margin-left:142.55pt;margin-top:249.4pt;height:16.7pt;width:19.35pt;z-index:252771328;v-text-anchor:middle;mso-width-relative:page;mso-height-relative:page;" fillcolor="#5B9BD5 [3204]" filled="t" stroked="t" coordsize="21600,21600" o:gfxdata="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" adj="10800">
                <v:fill on="t" focussize="0,0"/>
                <v:stroke weight="1pt" color="#41719C [3204]" miterlimit="8" joinstyle="miter"/>
                <v:imagedata o:title=""/>
                <o:lock v:ext="edit" aspectratio="f"/>
              </v:shape>
            </w:pict>
          </mc:Fallback>
        </mc:AlternateContent>
      </w:r>
      <w:r>
        <w:rPr>
          <w:color w:val="auto"/>
          <w:sz w:val="32"/>
        </w:rPr>
        <mc:AlternateContent>
          <mc:Choice Requires="wps">
            <w:drawing>
              <wp:anchor distT="0" distB="0" distL="114300" distR="114300" simplePos="0" relativeHeight="252214272" behindDoc="0" locked="0" layoutInCell="1" allowOverlap="1">
                <wp:simplePos x="0" y="0"/>
                <wp:positionH relativeFrom="column">
                  <wp:posOffset>3358515</wp:posOffset>
                </wp:positionH>
                <wp:positionV relativeFrom="paragraph">
                  <wp:posOffset>1583690</wp:posOffset>
                </wp:positionV>
                <wp:extent cx="245745" cy="212090"/>
                <wp:effectExtent l="10795" t="12700" r="29210" b="22860"/>
                <wp:wrapNone/>
                <wp:docPr id="36" name="等腰三角形 36"/>
                <wp:cNvGraphicFramePr/>
                <a:graphic xmlns:a="http://schemas.openxmlformats.org/drawingml/2006/main">
                  <a:graphicData uri="http://schemas.microsoft.com/office/word/2010/wordprocessingShape">
                    <wps:wsp>
                      <wps:cNvSpPr/>
                      <wps:spPr>
                        <a:xfrm>
                          <a:off x="6025515" y="2998470"/>
                          <a:ext cx="245745" cy="212090"/>
                        </a:xfrm>
                        <a:prstGeom prst="triangl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margin-left:264.45pt;margin-top:124.7pt;height:16.7pt;width:19.35pt;z-index:252214272;v-text-anchor:middle;mso-width-relative:page;mso-height-relative:page;" fillcolor="#5B9BD5 [3204]" filled="t" stroked="t" coordsize="21600,21600" o:gfxdata="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" adj="10800">
                <v:fill on="t" focussize="0,0"/>
                <v:stroke weight="1pt" color="#41719C [3204]" miterlimit="8" joinstyle="miter"/>
                <v:imagedata o:title=""/>
                <o:lock v:ext="edit" aspectratio="f"/>
              </v:shape>
            </w:pict>
          </mc:Fallback>
        </mc:AlternateContent>
      </w:r>
    </w:p>
    <w:p>
      <w:pPr>
        <w:pStyle w:val="21"/>
        <w:jc w:val="center"/>
        <w:outlineLvl w:val="0"/>
        <w:rPr>
          <w:rFonts w:hint="eastAsia"/>
          <w:color w:val="auto"/>
          <w:sz w:val="32"/>
          <w:szCs w:val="32"/>
        </w:rPr>
      </w:pPr>
      <w:r>
        <w:rPr>
          <w:color w:val="auto"/>
        </w:rPr>
        <mc:AlternateContent>
          <mc:Choice Requires="wps">
            <w:drawing>
              <wp:anchor distT="0" distB="0" distL="114300" distR="114300" simplePos="0" relativeHeight="251873280" behindDoc="0" locked="0" layoutInCell="1" allowOverlap="1">
                <wp:simplePos x="0" y="0"/>
                <wp:positionH relativeFrom="column">
                  <wp:posOffset>1216660</wp:posOffset>
                </wp:positionH>
                <wp:positionV relativeFrom="paragraph">
                  <wp:posOffset>97155</wp:posOffset>
                </wp:positionV>
                <wp:extent cx="2923540" cy="342900"/>
                <wp:effectExtent l="0" t="0" r="10160" b="0"/>
                <wp:wrapNone/>
                <wp:docPr id="25" name="文本框 4"/>
                <wp:cNvGraphicFramePr/>
                <a:graphic xmlns:a="http://schemas.openxmlformats.org/drawingml/2006/main">
                  <a:graphicData uri="http://schemas.microsoft.com/office/word/2010/wordprocessingShape">
                    <wps:wsp>
                      <wps:cNvSpPr txBox="1"/>
                      <wps:spPr>
                        <a:xfrm>
                          <a:off x="2527935" y="9574530"/>
                          <a:ext cx="2923540" cy="342900"/>
                        </a:xfrm>
                        <a:prstGeom prst="rect">
                          <a:avLst/>
                        </a:prstGeom>
                        <a:solidFill>
                          <a:srgbClr val="FFFFFF"/>
                        </a:solidFill>
                        <a:ln w="6350">
                          <a:noFill/>
                        </a:ln>
                        <a:effectLst/>
                      </wps:spPr>
                      <wps:txbx>
                        <w:txbxContent>
                          <w:p>
                            <w:pPr>
                              <w:tabs>
                                <w:tab w:val="left" w:pos="1484"/>
                              </w:tabs>
                              <w:jc w:val="center"/>
                              <w:rPr>
                                <w:rFonts w:ascii="Times New Roman" w:hAnsi="Times New Roman"/>
                                <w:b/>
                                <w:bCs/>
                                <w:sz w:val="24"/>
                                <w:szCs w:val="24"/>
                              </w:rPr>
                            </w:pPr>
                            <w:r>
                              <w:rPr>
                                <w:rFonts w:hint="eastAsia" w:ascii="Times New Roman" w:hAnsi="Times New Roman"/>
                                <w:b/>
                                <w:bCs/>
                                <w:sz w:val="24"/>
                                <w:szCs w:val="24"/>
                              </w:rPr>
                              <w:t>图</w:t>
                            </w:r>
                            <w:r>
                              <w:rPr>
                                <w:rFonts w:hint="eastAsia" w:ascii="Times New Roman" w:hAnsi="Times New Roman"/>
                                <w:b/>
                                <w:bCs/>
                                <w:sz w:val="24"/>
                                <w:szCs w:val="24"/>
                                <w:lang w:val="en-US" w:eastAsia="zh-CN"/>
                              </w:rPr>
                              <w:t>6</w:t>
                            </w:r>
                            <w:r>
                              <w:rPr>
                                <w:rFonts w:hint="eastAsia" w:ascii="Times New Roman" w:hAnsi="Times New Roman"/>
                                <w:b/>
                                <w:bCs/>
                                <w:sz w:val="24"/>
                                <w:szCs w:val="24"/>
                              </w:rPr>
                              <w:t xml:space="preserve"> 项目噪声排放监测点位分布示意图</w:t>
                            </w: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4" o:spid="_x0000_s1026" o:spt="202" type="#_x0000_t202" style="position:absolute;left:0pt;margin-left:95.8pt;margin-top:7.65pt;height:27pt;width:230.2pt;z-index:251873280;mso-width-relative:page;mso-height-relative:page;" fillcolor="#FFFFFF" filled="t" stroked="f" coordsize="21600,21600" o:gfxdata="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m1f/CNMAAAAJAQAADwAAAAAAAAABACAAAAAiAAAAZHJzL2Rvd25yZXYueG1sUEsBAhQAFAAAAAgA&#10;h07iQAmjLZpjAgAAqgQAAA4AAAAAAAAAAQAgAAAAIgEAAGRycy9lMm9Eb2MueG1sUEsFBgAAAAAG&#10;AAYAWQEAAPcFAAAAAA==&#10;">
                <v:fill on="t" focussize="0,0"/>
                <v:stroke on="f" weight="0.5pt"/>
                <v:imagedata o:title=""/>
                <o:lock v:ext="edit" aspectratio="f"/>
                <v:textbox>
                  <w:txbxContent>
                    <w:p>
                      <w:pPr>
                        <w:tabs>
                          <w:tab w:val="left" w:pos="1484"/>
                        </w:tabs>
                        <w:jc w:val="center"/>
                        <w:rPr>
                          <w:rFonts w:ascii="Times New Roman" w:hAnsi="Times New Roman"/>
                          <w:b/>
                          <w:bCs/>
                          <w:sz w:val="24"/>
                          <w:szCs w:val="24"/>
                        </w:rPr>
                      </w:pPr>
                      <w:r>
                        <w:rPr>
                          <w:rFonts w:hint="eastAsia" w:ascii="Times New Roman" w:hAnsi="Times New Roman"/>
                          <w:b/>
                          <w:bCs/>
                          <w:sz w:val="24"/>
                          <w:szCs w:val="24"/>
                        </w:rPr>
                        <w:t>图</w:t>
                      </w:r>
                      <w:r>
                        <w:rPr>
                          <w:rFonts w:hint="eastAsia" w:ascii="Times New Roman" w:hAnsi="Times New Roman"/>
                          <w:b/>
                          <w:bCs/>
                          <w:sz w:val="24"/>
                          <w:szCs w:val="24"/>
                          <w:lang w:val="en-US" w:eastAsia="zh-CN"/>
                        </w:rPr>
                        <w:t>6</w:t>
                      </w:r>
                      <w:r>
                        <w:rPr>
                          <w:rFonts w:hint="eastAsia" w:ascii="Times New Roman" w:hAnsi="Times New Roman"/>
                          <w:b/>
                          <w:bCs/>
                          <w:sz w:val="24"/>
                          <w:szCs w:val="24"/>
                        </w:rPr>
                        <w:t xml:space="preserve"> 项目噪声排放监测点位分布示意图</w:t>
                      </w:r>
                    </w:p>
                    <w:p/>
                  </w:txbxContent>
                </v:textbox>
              </v:shape>
            </w:pict>
          </mc:Fallback>
        </mc:AlternateContent>
      </w:r>
    </w:p>
    <w:p>
      <w:pPr>
        <w:pStyle w:val="21"/>
        <w:jc w:val="center"/>
        <w:outlineLvl w:val="0"/>
        <w:rPr>
          <w:rFonts w:hint="eastAsia"/>
          <w:color w:val="auto"/>
          <w:sz w:val="32"/>
          <w:szCs w:val="32"/>
        </w:rPr>
      </w:pPr>
    </w:p>
    <w:p>
      <w:pPr>
        <w:pStyle w:val="21"/>
        <w:jc w:val="center"/>
        <w:outlineLvl w:val="0"/>
        <w:rPr>
          <w:rFonts w:hint="eastAsia"/>
          <w:color w:val="auto"/>
          <w:sz w:val="32"/>
          <w:szCs w:val="32"/>
        </w:rPr>
      </w:pPr>
    </w:p>
    <w:p>
      <w:pPr>
        <w:pStyle w:val="21"/>
        <w:jc w:val="center"/>
        <w:outlineLvl w:val="0"/>
        <w:rPr>
          <w:rFonts w:hint="eastAsia"/>
          <w:color w:val="auto"/>
          <w:sz w:val="32"/>
          <w:szCs w:val="32"/>
        </w:rPr>
      </w:pPr>
    </w:p>
    <w:p>
      <w:pPr>
        <w:pStyle w:val="21"/>
        <w:jc w:val="center"/>
        <w:outlineLvl w:val="0"/>
        <w:rPr>
          <w:rFonts w:hint="eastAsia"/>
          <w:color w:val="auto"/>
          <w:sz w:val="32"/>
          <w:szCs w:val="32"/>
        </w:rPr>
        <w:sectPr>
          <w:headerReference r:id="rId11" w:type="default"/>
          <w:pgSz w:w="11906" w:h="16838"/>
          <w:pgMar w:top="1440" w:right="1800" w:bottom="1440" w:left="1800" w:header="851" w:footer="992" w:gutter="0"/>
          <w:pgNumType w:fmt="decimal"/>
          <w:cols w:space="425" w:num="1"/>
          <w:docGrid w:type="lines" w:linePitch="312" w:charSpace="0"/>
        </w:sectPr>
      </w:pPr>
    </w:p>
    <w:p>
      <w:pPr>
        <w:pStyle w:val="21"/>
        <w:jc w:val="center"/>
        <w:outlineLvl w:val="0"/>
        <w:rPr>
          <w:color w:val="auto"/>
          <w:sz w:val="32"/>
          <w:szCs w:val="32"/>
        </w:rPr>
      </w:pPr>
      <w:r>
        <w:rPr>
          <w:rFonts w:hint="eastAsia"/>
          <w:color w:val="auto"/>
          <w:sz w:val="32"/>
          <w:szCs w:val="32"/>
        </w:rPr>
        <w:t>第八章</w:t>
      </w:r>
      <w:r>
        <w:rPr>
          <w:color w:val="auto"/>
          <w:sz w:val="32"/>
          <w:szCs w:val="32"/>
        </w:rPr>
        <w:t xml:space="preserve"> 监测质量保证和质量控制</w:t>
      </w:r>
      <w:bookmarkEnd w:id="97"/>
    </w:p>
    <w:p>
      <w:pPr>
        <w:tabs>
          <w:tab w:val="left" w:pos="471"/>
        </w:tabs>
        <w:spacing w:line="360" w:lineRule="auto"/>
        <w:outlineLvl w:val="1"/>
        <w:rPr>
          <w:rFonts w:ascii="Times New Roman" w:hAnsi="Times New Roman" w:eastAsia="宋体"/>
          <w:b/>
          <w:bCs/>
          <w:color w:val="auto"/>
          <w:kern w:val="0"/>
          <w:sz w:val="28"/>
          <w:szCs w:val="28"/>
        </w:rPr>
      </w:pPr>
      <w:bookmarkStart w:id="98" w:name="_Toc3631"/>
      <w:r>
        <w:rPr>
          <w:rFonts w:hint="eastAsia" w:ascii="Times New Roman" w:hAnsi="Times New Roman"/>
          <w:b/>
          <w:bCs/>
          <w:color w:val="auto"/>
          <w:kern w:val="0"/>
          <w:sz w:val="28"/>
          <w:szCs w:val="28"/>
        </w:rPr>
        <w:t>8.1、 监测分析过程中的质量保证和质量控制</w:t>
      </w:r>
      <w:bookmarkEnd w:id="98"/>
    </w:p>
    <w:p>
      <w:pPr>
        <w:spacing w:line="360" w:lineRule="auto"/>
        <w:ind w:firstLine="480" w:firstLineChars="200"/>
        <w:rPr>
          <w:rFonts w:ascii="Times New Roman" w:hAnsi="Times New Roman"/>
          <w:color w:val="auto"/>
          <w:sz w:val="24"/>
          <w:szCs w:val="24"/>
        </w:rPr>
      </w:pPr>
      <w:r>
        <w:rPr>
          <w:rFonts w:ascii="Times New Roman" w:hAnsi="Times New Roman"/>
          <w:color w:val="auto"/>
          <w:kern w:val="0"/>
          <w:sz w:val="24"/>
          <w:szCs w:val="24"/>
        </w:rPr>
        <w:t>本次验收监测采样及分析过程均严格按照《环境监测技术规范》要求进行，实施全程序质量控制。具体质控要求如下：</w:t>
      </w:r>
    </w:p>
    <w:p>
      <w:pPr>
        <w:spacing w:line="360" w:lineRule="auto"/>
        <w:ind w:firstLine="480" w:firstLineChars="200"/>
        <w:rPr>
          <w:rFonts w:ascii="Times New Roman" w:hAnsi="Times New Roman"/>
          <w:color w:val="auto"/>
          <w:sz w:val="24"/>
          <w:szCs w:val="24"/>
        </w:rPr>
      </w:pPr>
      <w:r>
        <w:rPr>
          <w:rFonts w:hint="eastAsia" w:ascii="Times New Roman" w:hAnsi="Times New Roman"/>
          <w:color w:val="auto"/>
          <w:sz w:val="24"/>
          <w:szCs w:val="24"/>
        </w:rPr>
        <w:t>（1）</w:t>
      </w:r>
      <w:r>
        <w:rPr>
          <w:rFonts w:ascii="Times New Roman" w:hAnsi="Times New Roman"/>
          <w:color w:val="auto"/>
          <w:sz w:val="24"/>
          <w:szCs w:val="24"/>
        </w:rPr>
        <w:t xml:space="preserve"> 及时</w:t>
      </w:r>
      <w:r>
        <w:rPr>
          <w:rFonts w:ascii="Times New Roman" w:hAnsi="Times New Roman"/>
          <w:color w:val="auto"/>
          <w:sz w:val="24"/>
        </w:rPr>
        <w:t>组织</w:t>
      </w:r>
      <w:r>
        <w:rPr>
          <w:rFonts w:ascii="Times New Roman" w:hAnsi="Times New Roman"/>
          <w:color w:val="auto"/>
          <w:sz w:val="24"/>
          <w:szCs w:val="44"/>
        </w:rPr>
        <w:t>监测</w:t>
      </w:r>
      <w:r>
        <w:rPr>
          <w:rFonts w:ascii="Times New Roman" w:hAnsi="Times New Roman"/>
          <w:color w:val="auto"/>
          <w:sz w:val="24"/>
          <w:szCs w:val="24"/>
        </w:rPr>
        <w:t>人员到现场勘察，进行现场点位确认。</w:t>
      </w:r>
    </w:p>
    <w:p>
      <w:pPr>
        <w:spacing w:line="360" w:lineRule="auto"/>
        <w:ind w:firstLine="480" w:firstLineChars="200"/>
        <w:rPr>
          <w:rFonts w:ascii="Times New Roman" w:hAnsi="Times New Roman"/>
          <w:color w:val="auto"/>
          <w:kern w:val="0"/>
          <w:sz w:val="24"/>
          <w:szCs w:val="24"/>
        </w:rPr>
      </w:pPr>
      <w:r>
        <w:rPr>
          <w:rFonts w:ascii="Times New Roman" w:hAnsi="Times New Roman"/>
          <w:color w:val="auto"/>
          <w:sz w:val="24"/>
          <w:szCs w:val="24"/>
        </w:rPr>
        <w:t xml:space="preserve">（2） </w:t>
      </w:r>
      <w:r>
        <w:rPr>
          <w:rFonts w:ascii="Times New Roman" w:hAnsi="Times New Roman"/>
          <w:color w:val="auto"/>
          <w:kern w:val="0"/>
          <w:sz w:val="24"/>
          <w:szCs w:val="24"/>
        </w:rPr>
        <w:t>根据现场</w:t>
      </w:r>
      <w:r>
        <w:rPr>
          <w:rFonts w:ascii="Times New Roman" w:hAnsi="Times New Roman"/>
          <w:color w:val="auto"/>
          <w:sz w:val="24"/>
          <w:szCs w:val="24"/>
        </w:rPr>
        <w:t>勘察</w:t>
      </w:r>
      <w:r>
        <w:rPr>
          <w:rFonts w:ascii="Times New Roman" w:hAnsi="Times New Roman"/>
          <w:color w:val="auto"/>
          <w:kern w:val="0"/>
          <w:sz w:val="24"/>
          <w:szCs w:val="24"/>
        </w:rPr>
        <w:t>的情况，按照</w:t>
      </w:r>
      <w:r>
        <w:rPr>
          <w:rFonts w:ascii="Times New Roman" w:hAnsi="Times New Roman"/>
          <w:color w:val="auto"/>
          <w:sz w:val="24"/>
          <w:szCs w:val="24"/>
        </w:rPr>
        <w:t>《社会生活环境噪声排放标准》</w:t>
      </w:r>
      <w:r>
        <w:rPr>
          <w:rFonts w:hint="eastAsia" w:ascii="Times New Roman" w:hAnsi="Times New Roman"/>
          <w:color w:val="auto"/>
          <w:sz w:val="24"/>
          <w:szCs w:val="24"/>
        </w:rPr>
        <w:t>（</w:t>
      </w:r>
      <w:r>
        <w:rPr>
          <w:rFonts w:ascii="Times New Roman" w:hAnsi="Times New Roman"/>
          <w:color w:val="auto"/>
          <w:sz w:val="24"/>
          <w:szCs w:val="24"/>
        </w:rPr>
        <w:t>GB 22337-2008</w:t>
      </w:r>
      <w:r>
        <w:rPr>
          <w:rFonts w:hint="eastAsia" w:ascii="Times New Roman" w:hAnsi="Times New Roman"/>
          <w:color w:val="auto"/>
          <w:sz w:val="24"/>
          <w:szCs w:val="24"/>
        </w:rPr>
        <w:t>）</w:t>
      </w:r>
      <w:r>
        <w:rPr>
          <w:rFonts w:hint="eastAsia" w:ascii="宋体" w:hAnsi="宋体" w:cs="宋体"/>
          <w:color w:val="auto"/>
          <w:kern w:val="0"/>
          <w:sz w:val="24"/>
          <w:szCs w:val="24"/>
        </w:rPr>
        <w:t>,</w:t>
      </w:r>
      <w:r>
        <w:rPr>
          <w:rFonts w:ascii="Times New Roman" w:hAnsi="Times New Roman"/>
          <w:color w:val="auto"/>
          <w:kern w:val="0"/>
          <w:sz w:val="24"/>
          <w:szCs w:val="24"/>
        </w:rPr>
        <w:t>编制现场监测方案和现场监测实施方案。</w:t>
      </w:r>
    </w:p>
    <w:p>
      <w:pPr>
        <w:spacing w:line="360" w:lineRule="auto"/>
        <w:ind w:firstLine="480" w:firstLineChars="200"/>
        <w:rPr>
          <w:rFonts w:ascii="Times New Roman" w:hAnsi="Times New Roman"/>
          <w:color w:val="auto"/>
          <w:sz w:val="24"/>
          <w:szCs w:val="24"/>
        </w:rPr>
      </w:pPr>
      <w:r>
        <w:rPr>
          <w:rFonts w:ascii="Times New Roman" w:hAnsi="Times New Roman"/>
          <w:color w:val="auto"/>
          <w:sz w:val="24"/>
          <w:szCs w:val="24"/>
        </w:rPr>
        <w:t>（3） 使用的标准方法均为现行有效的方法，且方法最低检出限能满足各项监测因子的最高质量标准。</w:t>
      </w:r>
    </w:p>
    <w:p>
      <w:pPr>
        <w:spacing w:line="360" w:lineRule="auto"/>
        <w:ind w:firstLine="480" w:firstLineChars="200"/>
        <w:rPr>
          <w:rFonts w:ascii="Times New Roman" w:hAnsi="Times New Roman"/>
          <w:color w:val="auto"/>
          <w:sz w:val="24"/>
          <w:szCs w:val="24"/>
        </w:rPr>
      </w:pPr>
      <w:r>
        <w:rPr>
          <w:rFonts w:hint="eastAsia" w:ascii="Times New Roman" w:hAnsi="Times New Roman"/>
          <w:color w:val="auto"/>
          <w:sz w:val="24"/>
          <w:szCs w:val="24"/>
        </w:rPr>
        <w:t xml:space="preserve">（4） </w:t>
      </w:r>
      <w:r>
        <w:rPr>
          <w:rFonts w:ascii="Times New Roman" w:hAnsi="Times New Roman"/>
          <w:color w:val="auto"/>
          <w:sz w:val="24"/>
          <w:szCs w:val="24"/>
        </w:rPr>
        <w:t>所有的</w:t>
      </w:r>
      <w:r>
        <w:rPr>
          <w:rFonts w:ascii="Times New Roman" w:hAnsi="Times New Roman"/>
          <w:color w:val="auto"/>
          <w:sz w:val="24"/>
          <w:szCs w:val="44"/>
        </w:rPr>
        <w:t>监测</w:t>
      </w:r>
      <w:r>
        <w:rPr>
          <w:rFonts w:ascii="Times New Roman" w:hAnsi="Times New Roman"/>
          <w:color w:val="auto"/>
          <w:sz w:val="24"/>
          <w:szCs w:val="24"/>
        </w:rPr>
        <w:t>人员均能持证上岗，对监测过程中涉及的重要技术环节进行了严格的培训。</w:t>
      </w:r>
    </w:p>
    <w:p>
      <w:pPr>
        <w:spacing w:line="360" w:lineRule="auto"/>
        <w:ind w:firstLine="480" w:firstLineChars="200"/>
        <w:rPr>
          <w:rFonts w:ascii="Times New Roman" w:hAnsi="Times New Roman"/>
          <w:color w:val="auto"/>
          <w:sz w:val="24"/>
          <w:szCs w:val="24"/>
        </w:rPr>
      </w:pPr>
      <w:r>
        <w:rPr>
          <w:rFonts w:hint="eastAsia" w:ascii="Times New Roman" w:hAnsi="Times New Roman"/>
          <w:color w:val="auto"/>
          <w:sz w:val="24"/>
          <w:szCs w:val="24"/>
        </w:rPr>
        <w:t>（5）</w:t>
      </w:r>
      <w:r>
        <w:rPr>
          <w:rFonts w:ascii="Times New Roman" w:hAnsi="Times New Roman"/>
          <w:color w:val="auto"/>
          <w:sz w:val="24"/>
        </w:rPr>
        <w:t>实验室分析</w:t>
      </w:r>
      <w:r>
        <w:rPr>
          <w:rFonts w:ascii="Times New Roman" w:hAnsi="Times New Roman"/>
          <w:color w:val="auto"/>
          <w:sz w:val="24"/>
          <w:szCs w:val="24"/>
        </w:rPr>
        <w:t>仪器均经过省级计量部门鉴定，保证了监测数据的准确性和代表性。</w:t>
      </w:r>
    </w:p>
    <w:p>
      <w:pPr>
        <w:spacing w:line="360" w:lineRule="auto"/>
        <w:ind w:firstLine="480" w:firstLineChars="200"/>
        <w:rPr>
          <w:rFonts w:ascii="Times New Roman" w:hAnsi="Times New Roman"/>
          <w:color w:val="auto"/>
          <w:sz w:val="24"/>
          <w:szCs w:val="24"/>
        </w:rPr>
      </w:pPr>
      <w:r>
        <w:rPr>
          <w:rFonts w:hint="eastAsia" w:ascii="Times New Roman" w:hAnsi="Times New Roman"/>
          <w:color w:val="auto"/>
          <w:sz w:val="24"/>
          <w:szCs w:val="24"/>
        </w:rPr>
        <w:t>（6）</w:t>
      </w:r>
      <w:r>
        <w:rPr>
          <w:rFonts w:ascii="Times New Roman" w:hAnsi="Times New Roman"/>
          <w:color w:val="auto"/>
          <w:sz w:val="24"/>
          <w:szCs w:val="24"/>
        </w:rPr>
        <w:t xml:space="preserve"> 数据进行三级审核（室主任审核、质量负责人复审、技术负责人签发）。</w:t>
      </w:r>
    </w:p>
    <w:p>
      <w:pPr>
        <w:spacing w:line="360" w:lineRule="auto"/>
        <w:ind w:firstLine="480" w:firstLineChars="200"/>
        <w:rPr>
          <w:rFonts w:ascii="Times New Roman" w:hAnsi="Times New Roman"/>
          <w:color w:val="auto"/>
          <w:sz w:val="24"/>
          <w:szCs w:val="24"/>
        </w:rPr>
      </w:pPr>
      <w:r>
        <w:rPr>
          <w:rFonts w:hint="eastAsia" w:ascii="Times New Roman" w:hAnsi="Times New Roman"/>
          <w:color w:val="auto"/>
          <w:sz w:val="24"/>
          <w:szCs w:val="24"/>
        </w:rPr>
        <w:t>（7）</w:t>
      </w:r>
      <w:r>
        <w:rPr>
          <w:rFonts w:ascii="Times New Roman" w:hAnsi="Times New Roman"/>
          <w:color w:val="auto"/>
          <w:sz w:val="24"/>
          <w:szCs w:val="24"/>
        </w:rPr>
        <w:t xml:space="preserve"> 样品的采集、运输均按相关的技术规范要求进行。</w:t>
      </w:r>
    </w:p>
    <w:p>
      <w:pPr>
        <w:spacing w:line="360" w:lineRule="auto"/>
        <w:ind w:firstLine="480" w:firstLineChars="200"/>
        <w:rPr>
          <w:rFonts w:ascii="Times New Roman" w:hAnsi="Times New Roman"/>
          <w:bCs/>
          <w:color w:val="auto"/>
          <w:sz w:val="24"/>
          <w:szCs w:val="24"/>
        </w:rPr>
      </w:pPr>
      <w:r>
        <w:rPr>
          <w:rFonts w:hint="eastAsia" w:ascii="Times New Roman" w:hAnsi="Times New Roman"/>
          <w:color w:val="auto"/>
          <w:sz w:val="24"/>
          <w:szCs w:val="24"/>
        </w:rPr>
        <w:t>（8）</w:t>
      </w:r>
      <w:r>
        <w:rPr>
          <w:rFonts w:hint="eastAsia" w:ascii="Times New Roman" w:hAnsi="Times New Roman"/>
          <w:color w:val="auto"/>
          <w:sz w:val="24"/>
          <w:szCs w:val="24"/>
          <w:lang w:val="en-US" w:eastAsia="zh-CN"/>
        </w:rPr>
        <w:t xml:space="preserve"> </w:t>
      </w:r>
      <w:r>
        <w:rPr>
          <w:rFonts w:ascii="Times New Roman" w:hAnsi="Times New Roman"/>
          <w:bCs/>
          <w:color w:val="auto"/>
          <w:sz w:val="24"/>
          <w:szCs w:val="24"/>
        </w:rPr>
        <w:t>样品</w:t>
      </w:r>
      <w:r>
        <w:rPr>
          <w:rFonts w:ascii="Times New Roman" w:hAnsi="Times New Roman"/>
          <w:color w:val="auto"/>
          <w:sz w:val="24"/>
        </w:rPr>
        <w:t>分析质量控制</w:t>
      </w:r>
      <w:r>
        <w:rPr>
          <w:rFonts w:ascii="Times New Roman" w:hAnsi="Times New Roman"/>
          <w:bCs/>
          <w:color w:val="auto"/>
          <w:sz w:val="24"/>
          <w:szCs w:val="24"/>
        </w:rPr>
        <w:t>：</w:t>
      </w:r>
    </w:p>
    <w:p>
      <w:pPr>
        <w:spacing w:line="360" w:lineRule="auto"/>
        <w:ind w:firstLine="480" w:firstLineChars="200"/>
        <w:rPr>
          <w:rFonts w:ascii="Times New Roman" w:hAnsi="Times New Roman"/>
          <w:bCs/>
          <w:color w:val="auto"/>
          <w:sz w:val="24"/>
          <w:szCs w:val="24"/>
        </w:rPr>
      </w:pPr>
      <w:r>
        <w:rPr>
          <w:rFonts w:ascii="Times New Roman" w:hAnsi="Times New Roman"/>
          <w:bCs/>
          <w:color w:val="auto"/>
          <w:sz w:val="24"/>
          <w:szCs w:val="24"/>
        </w:rPr>
        <w:t>用空白值、标准曲线的相关、截距、斜率评价实验过程的一致性；</w:t>
      </w:r>
    </w:p>
    <w:p>
      <w:pPr>
        <w:widowControl/>
        <w:spacing w:line="360" w:lineRule="auto"/>
        <w:ind w:firstLine="480" w:firstLineChars="200"/>
        <w:jc w:val="left"/>
        <w:rPr>
          <w:rFonts w:ascii="Times New Roman" w:hAnsi="Times New Roman"/>
          <w:bCs/>
          <w:color w:val="auto"/>
          <w:sz w:val="24"/>
          <w:szCs w:val="24"/>
        </w:rPr>
      </w:pPr>
      <w:r>
        <w:rPr>
          <w:rFonts w:ascii="Times New Roman" w:hAnsi="Times New Roman"/>
          <w:bCs/>
          <w:color w:val="auto"/>
          <w:sz w:val="24"/>
          <w:szCs w:val="24"/>
        </w:rPr>
        <w:t>用现场空白、有证标准物质保证数据的准确度和精确度。</w:t>
      </w:r>
    </w:p>
    <w:p>
      <w:pPr>
        <w:pStyle w:val="21"/>
        <w:rPr>
          <w:b w:val="0"/>
          <w:color w:val="auto"/>
          <w:sz w:val="28"/>
          <w:szCs w:val="28"/>
        </w:rPr>
      </w:pPr>
      <w:bookmarkStart w:id="99" w:name="_Toc494458823"/>
      <w:bookmarkStart w:id="100" w:name="_Toc17595"/>
      <w:bookmarkStart w:id="101" w:name="_Toc31808"/>
      <w:bookmarkStart w:id="102" w:name="_Toc475174532"/>
      <w:r>
        <w:rPr>
          <w:rFonts w:hint="eastAsia"/>
          <w:color w:val="auto"/>
          <w:sz w:val="28"/>
          <w:szCs w:val="28"/>
        </w:rPr>
        <w:t>8.2、</w:t>
      </w:r>
      <w:r>
        <w:rPr>
          <w:color w:val="auto"/>
          <w:sz w:val="28"/>
          <w:szCs w:val="28"/>
        </w:rPr>
        <w:t>监测分析方法</w:t>
      </w:r>
      <w:bookmarkEnd w:id="99"/>
      <w:bookmarkEnd w:id="100"/>
      <w:bookmarkEnd w:id="101"/>
      <w:bookmarkEnd w:id="102"/>
    </w:p>
    <w:p>
      <w:pPr>
        <w:jc w:val="center"/>
        <w:rPr>
          <w:rFonts w:ascii="Times New Roman" w:hAnsi="Times New Roman"/>
          <w:b/>
          <w:color w:val="auto"/>
          <w:sz w:val="24"/>
          <w:szCs w:val="24"/>
        </w:rPr>
      </w:pPr>
      <w:bookmarkStart w:id="103" w:name="_Toc19288"/>
      <w:r>
        <w:rPr>
          <w:rFonts w:ascii="Times New Roman" w:hAnsi="Times New Roman"/>
          <w:b/>
          <w:color w:val="auto"/>
          <w:sz w:val="24"/>
          <w:szCs w:val="24"/>
        </w:rPr>
        <w:t>表</w:t>
      </w:r>
      <w:r>
        <w:rPr>
          <w:rFonts w:hint="eastAsia" w:ascii="Times New Roman" w:hAnsi="Times New Roman"/>
          <w:b/>
          <w:color w:val="auto"/>
          <w:sz w:val="24"/>
          <w:szCs w:val="24"/>
        </w:rPr>
        <w:t>8.1</w:t>
      </w:r>
      <w:r>
        <w:rPr>
          <w:rFonts w:ascii="Times New Roman" w:hAnsi="Times New Roman"/>
          <w:b/>
          <w:color w:val="auto"/>
          <w:sz w:val="24"/>
          <w:szCs w:val="24"/>
        </w:rPr>
        <w:t xml:space="preserve">  监测分析方法一览表</w:t>
      </w:r>
      <w:bookmarkEnd w:id="103"/>
    </w:p>
    <w:tbl>
      <w:tblPr>
        <w:tblStyle w:val="1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61"/>
        <w:gridCol w:w="1813"/>
        <w:gridCol w:w="2583"/>
        <w:gridCol w:w="21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blHeader/>
        </w:trPr>
        <w:tc>
          <w:tcPr>
            <w:tcW w:w="1961" w:type="dxa"/>
            <w:vAlign w:val="center"/>
          </w:tcPr>
          <w:p>
            <w:pPr>
              <w:widowControl/>
              <w:spacing w:line="360" w:lineRule="auto"/>
              <w:jc w:val="center"/>
              <w:rPr>
                <w:rFonts w:ascii="Times New Roman" w:hAnsi="Times New Roman"/>
                <w:b/>
                <w:bCs/>
                <w:color w:val="auto"/>
                <w:kern w:val="0"/>
                <w:szCs w:val="21"/>
              </w:rPr>
            </w:pPr>
            <w:r>
              <w:rPr>
                <w:rFonts w:ascii="Times New Roman" w:hAnsi="Times New Roman"/>
                <w:b/>
                <w:bCs/>
                <w:color w:val="auto"/>
                <w:kern w:val="0"/>
                <w:szCs w:val="21"/>
              </w:rPr>
              <w:t>监测类别</w:t>
            </w:r>
          </w:p>
        </w:tc>
        <w:tc>
          <w:tcPr>
            <w:tcW w:w="1813" w:type="dxa"/>
            <w:vAlign w:val="center"/>
          </w:tcPr>
          <w:p>
            <w:pPr>
              <w:widowControl/>
              <w:spacing w:line="360" w:lineRule="auto"/>
              <w:jc w:val="center"/>
              <w:rPr>
                <w:rFonts w:ascii="Times New Roman" w:hAnsi="Times New Roman"/>
                <w:b/>
                <w:bCs/>
                <w:color w:val="auto"/>
                <w:kern w:val="0"/>
                <w:szCs w:val="21"/>
              </w:rPr>
            </w:pPr>
            <w:r>
              <w:rPr>
                <w:rFonts w:ascii="Times New Roman" w:hAnsi="Times New Roman"/>
                <w:b/>
                <w:bCs/>
                <w:color w:val="auto"/>
                <w:kern w:val="0"/>
                <w:szCs w:val="21"/>
              </w:rPr>
              <w:t>监测项目</w:t>
            </w:r>
          </w:p>
        </w:tc>
        <w:tc>
          <w:tcPr>
            <w:tcW w:w="2583" w:type="dxa"/>
            <w:vAlign w:val="center"/>
          </w:tcPr>
          <w:p>
            <w:pPr>
              <w:widowControl/>
              <w:spacing w:line="360" w:lineRule="auto"/>
              <w:jc w:val="center"/>
              <w:rPr>
                <w:rFonts w:ascii="Times New Roman" w:hAnsi="Times New Roman"/>
                <w:b/>
                <w:bCs/>
                <w:color w:val="auto"/>
                <w:kern w:val="0"/>
                <w:szCs w:val="21"/>
              </w:rPr>
            </w:pPr>
            <w:r>
              <w:rPr>
                <w:rFonts w:ascii="Times New Roman" w:hAnsi="Times New Roman"/>
                <w:b/>
                <w:bCs/>
                <w:color w:val="auto"/>
                <w:kern w:val="0"/>
                <w:szCs w:val="21"/>
              </w:rPr>
              <w:t>分析方法</w:t>
            </w:r>
          </w:p>
        </w:tc>
        <w:tc>
          <w:tcPr>
            <w:tcW w:w="2165" w:type="dxa"/>
            <w:vAlign w:val="center"/>
          </w:tcPr>
          <w:p>
            <w:pPr>
              <w:widowControl/>
              <w:spacing w:line="360" w:lineRule="auto"/>
              <w:jc w:val="center"/>
              <w:rPr>
                <w:rFonts w:ascii="Times New Roman" w:hAnsi="Times New Roman"/>
                <w:b/>
                <w:bCs/>
                <w:color w:val="auto"/>
                <w:kern w:val="0"/>
                <w:szCs w:val="21"/>
              </w:rPr>
            </w:pPr>
            <w:r>
              <w:rPr>
                <w:rFonts w:ascii="Times New Roman" w:hAnsi="Times New Roman"/>
                <w:b/>
                <w:bCs/>
                <w:color w:val="auto"/>
                <w:kern w:val="0"/>
                <w:szCs w:val="21"/>
              </w:rPr>
              <w:t>分析方法标准号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3774" w:type="dxa"/>
            <w:gridSpan w:val="2"/>
            <w:vAlign w:val="center"/>
          </w:tcPr>
          <w:p>
            <w:pPr>
              <w:widowControl/>
              <w:spacing w:line="360" w:lineRule="auto"/>
              <w:jc w:val="center"/>
              <w:rPr>
                <w:rFonts w:ascii="Times New Roman" w:hAnsi="Times New Roman"/>
                <w:color w:val="auto"/>
                <w:kern w:val="0"/>
                <w:szCs w:val="21"/>
              </w:rPr>
            </w:pPr>
            <w:r>
              <w:rPr>
                <w:rFonts w:ascii="Times New Roman" w:hAnsi="Times New Roman"/>
                <w:color w:val="auto"/>
                <w:kern w:val="0"/>
                <w:szCs w:val="21"/>
              </w:rPr>
              <w:t>噪声</w:t>
            </w:r>
          </w:p>
        </w:tc>
        <w:tc>
          <w:tcPr>
            <w:tcW w:w="2583" w:type="dxa"/>
            <w:vAlign w:val="center"/>
          </w:tcPr>
          <w:p>
            <w:pPr>
              <w:widowControl/>
              <w:spacing w:line="360" w:lineRule="auto"/>
              <w:ind w:left="-97" w:leftChars="-46" w:right="-118" w:rightChars="-56"/>
              <w:jc w:val="center"/>
              <w:rPr>
                <w:rFonts w:ascii="Times New Roman" w:hAnsi="Times New Roman"/>
                <w:color w:val="auto"/>
                <w:kern w:val="0"/>
                <w:szCs w:val="21"/>
              </w:rPr>
            </w:pPr>
            <w:r>
              <w:rPr>
                <w:rFonts w:ascii="Times New Roman" w:hAnsi="Times New Roman"/>
                <w:color w:val="auto"/>
                <w:kern w:val="0"/>
                <w:szCs w:val="21"/>
              </w:rPr>
              <w:t>声级计法</w:t>
            </w:r>
          </w:p>
        </w:tc>
        <w:tc>
          <w:tcPr>
            <w:tcW w:w="2165" w:type="dxa"/>
            <w:vAlign w:val="center"/>
          </w:tcPr>
          <w:p>
            <w:pPr>
              <w:widowControl/>
              <w:spacing w:line="360" w:lineRule="auto"/>
              <w:jc w:val="center"/>
              <w:rPr>
                <w:rFonts w:ascii="Times New Roman" w:hAnsi="Times New Roman"/>
                <w:color w:val="auto"/>
                <w:kern w:val="0"/>
                <w:szCs w:val="21"/>
              </w:rPr>
            </w:pPr>
            <w:r>
              <w:rPr>
                <w:rFonts w:ascii="Times New Roman" w:hAnsi="Times New Roman"/>
                <w:color w:val="auto"/>
                <w:kern w:val="0"/>
                <w:szCs w:val="21"/>
              </w:rPr>
              <w:t xml:space="preserve">GB </w:t>
            </w:r>
            <w:r>
              <w:rPr>
                <w:rFonts w:hint="eastAsia" w:ascii="Times New Roman" w:hAnsi="Times New Roman"/>
                <w:color w:val="auto"/>
                <w:kern w:val="0"/>
                <w:szCs w:val="21"/>
                <w:lang w:val="en-US" w:eastAsia="zh-CN"/>
              </w:rPr>
              <w:t>22337</w:t>
            </w:r>
            <w:r>
              <w:rPr>
                <w:rFonts w:ascii="Times New Roman" w:hAnsi="Times New Roman"/>
                <w:color w:val="auto"/>
                <w:kern w:val="0"/>
                <w:szCs w:val="21"/>
              </w:rPr>
              <w:t>-2008</w:t>
            </w:r>
          </w:p>
        </w:tc>
      </w:tr>
    </w:tbl>
    <w:p>
      <w:pPr>
        <w:tabs>
          <w:tab w:val="left" w:pos="1484"/>
        </w:tabs>
        <w:jc w:val="left"/>
        <w:rPr>
          <w:rFonts w:ascii="Times New Roman" w:hAnsi="Times New Roman"/>
          <w:color w:val="auto"/>
          <w:sz w:val="24"/>
          <w:szCs w:val="24"/>
        </w:rPr>
      </w:pPr>
      <w:r>
        <w:rPr>
          <w:rFonts w:ascii="Times New Roman" w:hAnsi="Times New Roman"/>
          <w:bCs/>
          <w:color w:val="auto"/>
          <w:sz w:val="24"/>
          <w:szCs w:val="24"/>
        </w:rPr>
        <w:br w:type="page"/>
      </w:r>
    </w:p>
    <w:p>
      <w:pPr>
        <w:widowControl/>
        <w:jc w:val="left"/>
        <w:outlineLvl w:val="0"/>
        <w:rPr>
          <w:rFonts w:ascii="Times New Roman" w:hAnsi="Times New Roman"/>
          <w:b/>
          <w:color w:val="auto"/>
          <w:sz w:val="32"/>
          <w:szCs w:val="32"/>
        </w:rPr>
      </w:pPr>
      <w:r>
        <w:rPr>
          <w:rFonts w:hint="eastAsia" w:ascii="Times New Roman" w:hAnsi="Times New Roman"/>
          <w:b/>
          <w:color w:val="auto"/>
          <w:sz w:val="32"/>
          <w:szCs w:val="32"/>
        </w:rPr>
        <w:t xml:space="preserve">                </w:t>
      </w:r>
      <w:bookmarkStart w:id="104" w:name="_Toc12864"/>
      <w:r>
        <w:rPr>
          <w:rFonts w:hint="eastAsia" w:ascii="Times New Roman" w:hAnsi="Times New Roman"/>
          <w:b/>
          <w:color w:val="auto"/>
          <w:sz w:val="32"/>
          <w:szCs w:val="32"/>
        </w:rPr>
        <w:t>第九章 验收监测结果与分析评价</w:t>
      </w:r>
      <w:bookmarkEnd w:id="104"/>
    </w:p>
    <w:p>
      <w:pPr>
        <w:pStyle w:val="21"/>
        <w:rPr>
          <w:color w:val="auto"/>
          <w:sz w:val="28"/>
          <w:szCs w:val="28"/>
        </w:rPr>
      </w:pPr>
      <w:bookmarkStart w:id="105" w:name="_Toc494458825"/>
      <w:bookmarkStart w:id="106" w:name="_Toc31549"/>
      <w:bookmarkStart w:id="107" w:name="_Toc25445"/>
      <w:r>
        <w:rPr>
          <w:rFonts w:hint="eastAsia"/>
          <w:color w:val="auto"/>
          <w:sz w:val="28"/>
          <w:szCs w:val="28"/>
        </w:rPr>
        <w:t>9.1、 验收监测期间工况监督</w:t>
      </w:r>
      <w:bookmarkEnd w:id="105"/>
      <w:bookmarkEnd w:id="106"/>
      <w:bookmarkEnd w:id="107"/>
    </w:p>
    <w:p>
      <w:pPr>
        <w:pStyle w:val="21"/>
        <w:ind w:firstLine="480" w:firstLineChars="200"/>
        <w:rPr>
          <w:b w:val="0"/>
          <w:bCs/>
          <w:color w:val="auto"/>
        </w:rPr>
      </w:pPr>
      <w:bookmarkStart w:id="108" w:name="_Toc6987"/>
      <w:bookmarkStart w:id="109" w:name="_Toc17647"/>
      <w:bookmarkStart w:id="110" w:name="_Toc494458826"/>
      <w:r>
        <w:rPr>
          <w:rFonts w:hint="eastAsia"/>
          <w:b w:val="0"/>
          <w:bCs/>
          <w:color w:val="auto"/>
        </w:rPr>
        <w:t>验收监测期间，项目区工程内容及相关配套设施均已建设完善，相关环境保护措施也已按照到位，设备运行稳定。</w:t>
      </w:r>
      <w:bookmarkEnd w:id="108"/>
    </w:p>
    <w:p>
      <w:pPr>
        <w:pStyle w:val="21"/>
        <w:rPr>
          <w:color w:val="auto"/>
          <w:sz w:val="28"/>
          <w:szCs w:val="28"/>
        </w:rPr>
      </w:pPr>
      <w:bookmarkStart w:id="111" w:name="_Toc10310"/>
      <w:r>
        <w:rPr>
          <w:rFonts w:hint="eastAsia"/>
          <w:color w:val="auto"/>
          <w:sz w:val="28"/>
          <w:szCs w:val="28"/>
        </w:rPr>
        <w:t>9.2、 环保设施调试效果分析</w:t>
      </w:r>
      <w:bookmarkEnd w:id="109"/>
      <w:bookmarkEnd w:id="111"/>
    </w:p>
    <w:p>
      <w:pPr>
        <w:pStyle w:val="21"/>
        <w:tabs>
          <w:tab w:val="left" w:pos="471"/>
        </w:tabs>
        <w:outlineLvl w:val="9"/>
        <w:rPr>
          <w:color w:val="auto"/>
        </w:rPr>
      </w:pPr>
      <w:bookmarkStart w:id="112" w:name="_Toc24379"/>
      <w:bookmarkStart w:id="113" w:name="_Toc24716"/>
      <w:r>
        <w:rPr>
          <w:rFonts w:hint="eastAsia"/>
          <w:color w:val="auto"/>
        </w:rPr>
        <w:t>9.2 .1</w:t>
      </w:r>
      <w:bookmarkEnd w:id="110"/>
      <w:r>
        <w:rPr>
          <w:rFonts w:hint="eastAsia"/>
          <w:color w:val="auto"/>
        </w:rPr>
        <w:t>污染物达标排放监测结果</w:t>
      </w:r>
      <w:bookmarkEnd w:id="112"/>
      <w:bookmarkEnd w:id="113"/>
    </w:p>
    <w:p>
      <w:pPr>
        <w:pStyle w:val="21"/>
        <w:tabs>
          <w:tab w:val="left" w:pos="471"/>
        </w:tabs>
        <w:rPr>
          <w:b w:val="0"/>
          <w:bCs/>
          <w:color w:val="auto"/>
        </w:rPr>
      </w:pPr>
      <w:bookmarkStart w:id="114" w:name="_Toc27868"/>
      <w:bookmarkStart w:id="115" w:name="_Toc15560"/>
      <w:r>
        <w:rPr>
          <w:rFonts w:hint="eastAsia"/>
          <w:b w:val="0"/>
          <w:bCs/>
          <w:color w:val="auto"/>
        </w:rPr>
        <w:t>9.2.1.1有组织废气预测结果分析</w:t>
      </w:r>
      <w:bookmarkEnd w:id="114"/>
      <w:bookmarkEnd w:id="115"/>
    </w:p>
    <w:p>
      <w:pPr>
        <w:pStyle w:val="21"/>
        <w:ind w:firstLine="480" w:firstLineChars="200"/>
        <w:rPr>
          <w:b w:val="0"/>
          <w:bCs/>
          <w:color w:val="auto"/>
        </w:rPr>
      </w:pPr>
      <w:bookmarkStart w:id="116" w:name="_Toc2025"/>
      <w:bookmarkStart w:id="117" w:name="_Toc500754008"/>
      <w:bookmarkStart w:id="118" w:name="_Toc500749599"/>
      <w:bookmarkStart w:id="119" w:name="_Toc500598029"/>
      <w:r>
        <w:rPr>
          <w:rFonts w:hint="eastAsia"/>
          <w:b w:val="0"/>
          <w:bCs/>
          <w:color w:val="auto"/>
        </w:rPr>
        <w:t>本次验收项目5#、6#、9#、11#~14#、会所、地下室工程中的居民和商铺尚未入驻，根据环评文本分析，本项目有组织排放能够满足《大气污染物综合排放标准》（GB16297-1996）表2中的二级标准。</w:t>
      </w:r>
      <w:bookmarkEnd w:id="116"/>
      <w:bookmarkEnd w:id="117"/>
      <w:bookmarkEnd w:id="118"/>
      <w:bookmarkEnd w:id="119"/>
      <w:bookmarkStart w:id="120" w:name="_Toc17608"/>
    </w:p>
    <w:p>
      <w:pPr>
        <w:pStyle w:val="21"/>
        <w:rPr>
          <w:b w:val="0"/>
          <w:bCs/>
          <w:color w:val="auto"/>
        </w:rPr>
      </w:pPr>
      <w:r>
        <w:rPr>
          <w:rFonts w:hint="eastAsia"/>
          <w:b w:val="0"/>
          <w:bCs/>
          <w:color w:val="auto"/>
        </w:rPr>
        <w:t>9.2.1.2 废水预测结果与分析</w:t>
      </w:r>
      <w:bookmarkEnd w:id="120"/>
    </w:p>
    <w:p>
      <w:pPr>
        <w:spacing w:line="360" w:lineRule="auto"/>
        <w:ind w:firstLine="480" w:firstLineChars="200"/>
        <w:rPr>
          <w:rFonts w:ascii="Times New Roman" w:hAnsi="Times New Roman"/>
          <w:color w:val="auto"/>
          <w:sz w:val="24"/>
        </w:rPr>
      </w:pPr>
      <w:r>
        <w:rPr>
          <w:rFonts w:hint="eastAsia" w:ascii="Times New Roman" w:hAnsi="Times New Roman"/>
          <w:color w:val="auto"/>
          <w:sz w:val="24"/>
          <w:szCs w:val="24"/>
        </w:rPr>
        <w:t>根据环评文本对项目废水的工程分析中，项目生活污水</w:t>
      </w:r>
      <w:r>
        <w:rPr>
          <w:rFonts w:hint="eastAsia" w:ascii="Times New Roman" w:hAnsi="Times New Roman"/>
          <w:color w:val="auto"/>
          <w:sz w:val="24"/>
          <w:szCs w:val="24"/>
          <w:lang w:eastAsia="zh-CN"/>
        </w:rPr>
        <w:t>和商业废水</w:t>
      </w:r>
      <w:r>
        <w:rPr>
          <w:rFonts w:hint="eastAsia" w:ascii="Times New Roman" w:hAnsi="Times New Roman"/>
          <w:color w:val="auto"/>
          <w:sz w:val="24"/>
          <w:szCs w:val="24"/>
        </w:rPr>
        <w:t>经</w:t>
      </w:r>
      <w:r>
        <w:rPr>
          <w:rFonts w:hint="eastAsia" w:ascii="Times New Roman" w:hAnsi="Times New Roman"/>
          <w:color w:val="auto"/>
          <w:sz w:val="24"/>
          <w:szCs w:val="24"/>
          <w:lang w:eastAsia="zh-CN"/>
        </w:rPr>
        <w:t>隔油池和</w:t>
      </w:r>
      <w:r>
        <w:rPr>
          <w:rFonts w:hint="eastAsia" w:ascii="Times New Roman" w:hAnsi="Times New Roman"/>
          <w:color w:val="auto"/>
          <w:sz w:val="24"/>
          <w:szCs w:val="24"/>
        </w:rPr>
        <w:t>化粪池处理后，其排放浓度能够满足</w:t>
      </w:r>
      <w:r>
        <w:rPr>
          <w:rFonts w:ascii="Times New Roman" w:hAnsi="Times New Roman"/>
          <w:color w:val="auto"/>
          <w:sz w:val="24"/>
          <w:szCs w:val="44"/>
        </w:rPr>
        <w:t>《</w:t>
      </w:r>
      <w:r>
        <w:rPr>
          <w:rFonts w:hint="eastAsia" w:ascii="Times New Roman" w:hAnsi="Times New Roman"/>
          <w:color w:val="auto"/>
          <w:sz w:val="24"/>
          <w:szCs w:val="44"/>
        </w:rPr>
        <w:t>污水综合</w:t>
      </w:r>
      <w:r>
        <w:rPr>
          <w:rFonts w:ascii="Times New Roman" w:hAnsi="Times New Roman"/>
          <w:color w:val="auto"/>
          <w:sz w:val="24"/>
          <w:szCs w:val="44"/>
        </w:rPr>
        <w:t>排放标准</w:t>
      </w:r>
      <w:r>
        <w:rPr>
          <w:rFonts w:hint="eastAsia" w:ascii="Times New Roman" w:hAnsi="Times New Roman"/>
          <w:color w:val="auto"/>
          <w:sz w:val="24"/>
          <w:szCs w:val="44"/>
        </w:rPr>
        <w:t>》（</w:t>
      </w:r>
      <w:r>
        <w:rPr>
          <w:rFonts w:ascii="Times New Roman" w:hAnsi="Times New Roman"/>
          <w:color w:val="auto"/>
          <w:sz w:val="24"/>
          <w:szCs w:val="44"/>
        </w:rPr>
        <w:t xml:space="preserve">GB </w:t>
      </w:r>
      <w:r>
        <w:rPr>
          <w:rFonts w:hint="eastAsia" w:ascii="Times New Roman" w:hAnsi="Times New Roman"/>
          <w:color w:val="auto"/>
          <w:sz w:val="24"/>
          <w:szCs w:val="44"/>
        </w:rPr>
        <w:t>8978—1996</w:t>
      </w:r>
      <w:r>
        <w:rPr>
          <w:rFonts w:ascii="Times New Roman" w:hAnsi="Times New Roman"/>
          <w:color w:val="auto"/>
          <w:sz w:val="24"/>
          <w:szCs w:val="44"/>
        </w:rPr>
        <w:t>）</w:t>
      </w:r>
      <w:r>
        <w:rPr>
          <w:rFonts w:hint="eastAsia" w:ascii="Times New Roman" w:hAnsi="Times New Roman"/>
          <w:color w:val="auto"/>
          <w:sz w:val="24"/>
          <w:szCs w:val="44"/>
        </w:rPr>
        <w:t>表4中的三级标准。</w:t>
      </w:r>
    </w:p>
    <w:p>
      <w:pPr>
        <w:spacing w:line="360" w:lineRule="auto"/>
        <w:jc w:val="left"/>
        <w:rPr>
          <w:rFonts w:ascii="Times New Roman" w:hAnsi="Times New Roman"/>
          <w:color w:val="auto"/>
          <w:sz w:val="24"/>
        </w:rPr>
      </w:pPr>
      <w:bookmarkStart w:id="121" w:name="_Toc13617"/>
      <w:r>
        <w:rPr>
          <w:rFonts w:hint="eastAsia" w:ascii="Times New Roman" w:hAnsi="Times New Roman"/>
          <w:color w:val="auto"/>
          <w:sz w:val="24"/>
        </w:rPr>
        <w:t>9.2.1.4噪声监测结果与分析</w:t>
      </w:r>
      <w:bookmarkEnd w:id="121"/>
    </w:p>
    <w:p>
      <w:pPr>
        <w:spacing w:line="360" w:lineRule="auto"/>
        <w:ind w:firstLine="482" w:firstLineChars="200"/>
        <w:jc w:val="left"/>
        <w:rPr>
          <w:rFonts w:ascii="Times New Roman" w:hAnsi="Times New Roman"/>
          <w:b/>
          <w:bCs/>
          <w:color w:val="auto"/>
          <w:sz w:val="24"/>
        </w:rPr>
      </w:pPr>
      <w:r>
        <w:rPr>
          <w:rFonts w:hint="eastAsia" w:ascii="Times New Roman" w:hAnsi="Times New Roman"/>
          <w:b/>
          <w:bCs/>
          <w:color w:val="auto"/>
          <w:sz w:val="24"/>
        </w:rPr>
        <w:t xml:space="preserve">                       表9.1 噪声监测结果统计表</w:t>
      </w:r>
    </w:p>
    <w:tbl>
      <w:tblPr>
        <w:tblStyle w:val="14"/>
        <w:tblW w:w="88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7"/>
        <w:gridCol w:w="1993"/>
        <w:gridCol w:w="1552"/>
        <w:gridCol w:w="1414"/>
        <w:gridCol w:w="1400"/>
        <w:gridCol w:w="1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37" w:type="dxa"/>
            <w:vMerge w:val="restart"/>
            <w:vAlign w:val="center"/>
          </w:tcPr>
          <w:p>
            <w:pPr>
              <w:jc w:val="center"/>
              <w:rPr>
                <w:rFonts w:ascii="Times New Roman" w:hAnsi="Times New Roman"/>
                <w:b/>
                <w:color w:val="auto"/>
                <w:kern w:val="0"/>
                <w:szCs w:val="21"/>
                <w:highlight w:val="none"/>
              </w:rPr>
            </w:pPr>
            <w:r>
              <w:rPr>
                <w:rFonts w:ascii="Times New Roman" w:hAnsi="Times New Roman"/>
                <w:b/>
                <w:color w:val="auto"/>
                <w:kern w:val="0"/>
                <w:szCs w:val="21"/>
                <w:highlight w:val="none"/>
              </w:rPr>
              <w:t>测点编号</w:t>
            </w:r>
          </w:p>
        </w:tc>
        <w:tc>
          <w:tcPr>
            <w:tcW w:w="1993" w:type="dxa"/>
            <w:vMerge w:val="restart"/>
            <w:vAlign w:val="center"/>
          </w:tcPr>
          <w:p>
            <w:pPr>
              <w:jc w:val="center"/>
              <w:rPr>
                <w:rFonts w:ascii="Times New Roman" w:hAnsi="Times New Roman"/>
                <w:b/>
                <w:color w:val="auto"/>
                <w:kern w:val="0"/>
                <w:szCs w:val="21"/>
                <w:highlight w:val="none"/>
              </w:rPr>
            </w:pPr>
            <w:r>
              <w:rPr>
                <w:rFonts w:ascii="Times New Roman" w:hAnsi="Times New Roman"/>
                <w:b/>
                <w:color w:val="auto"/>
                <w:kern w:val="0"/>
                <w:szCs w:val="21"/>
                <w:highlight w:val="none"/>
              </w:rPr>
              <w:t>测点名称</w:t>
            </w:r>
          </w:p>
        </w:tc>
        <w:tc>
          <w:tcPr>
            <w:tcW w:w="2966" w:type="dxa"/>
            <w:gridSpan w:val="2"/>
            <w:vAlign w:val="center"/>
          </w:tcPr>
          <w:p>
            <w:pPr>
              <w:jc w:val="center"/>
              <w:rPr>
                <w:rFonts w:hint="default" w:ascii="Times New Roman" w:hAnsi="Times New Roman" w:eastAsiaTheme="minorEastAsia"/>
                <w:b/>
                <w:color w:val="auto"/>
                <w:kern w:val="0"/>
                <w:szCs w:val="21"/>
                <w:highlight w:val="none"/>
                <w:lang w:val="en-US" w:eastAsia="zh-CN"/>
              </w:rPr>
            </w:pPr>
            <w:r>
              <w:rPr>
                <w:rFonts w:hint="eastAsia" w:ascii="Times New Roman" w:hAnsi="Times New Roman"/>
                <w:b/>
                <w:color w:val="auto"/>
                <w:kern w:val="0"/>
                <w:szCs w:val="21"/>
                <w:highlight w:val="none"/>
                <w:lang w:val="en-US" w:eastAsia="zh-CN"/>
              </w:rPr>
              <w:t>2021.1.12</w:t>
            </w:r>
          </w:p>
        </w:tc>
        <w:tc>
          <w:tcPr>
            <w:tcW w:w="2742" w:type="dxa"/>
            <w:gridSpan w:val="2"/>
            <w:vAlign w:val="center"/>
          </w:tcPr>
          <w:p>
            <w:pPr>
              <w:jc w:val="center"/>
              <w:rPr>
                <w:rFonts w:hint="default" w:ascii="Times New Roman" w:hAnsi="Times New Roman" w:eastAsiaTheme="minorEastAsia"/>
                <w:b/>
                <w:color w:val="auto"/>
                <w:kern w:val="0"/>
                <w:szCs w:val="21"/>
                <w:highlight w:val="none"/>
                <w:lang w:val="en-US" w:eastAsia="zh-CN"/>
              </w:rPr>
            </w:pPr>
            <w:r>
              <w:rPr>
                <w:rFonts w:hint="eastAsia" w:ascii="Times New Roman" w:hAnsi="Times New Roman"/>
                <w:b/>
                <w:color w:val="auto"/>
                <w:kern w:val="0"/>
                <w:szCs w:val="21"/>
                <w:highlight w:val="none"/>
                <w:lang w:val="en-US" w:eastAsia="zh-CN"/>
              </w:rPr>
              <w:t>2021.13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37" w:type="dxa"/>
            <w:vMerge w:val="continue"/>
            <w:vAlign w:val="center"/>
          </w:tcPr>
          <w:p>
            <w:pPr>
              <w:jc w:val="center"/>
              <w:rPr>
                <w:rFonts w:ascii="Times New Roman" w:hAnsi="Times New Roman"/>
                <w:color w:val="auto"/>
                <w:kern w:val="0"/>
                <w:szCs w:val="21"/>
                <w:highlight w:val="none"/>
              </w:rPr>
            </w:pPr>
          </w:p>
        </w:tc>
        <w:tc>
          <w:tcPr>
            <w:tcW w:w="1993" w:type="dxa"/>
            <w:vMerge w:val="continue"/>
            <w:vAlign w:val="center"/>
          </w:tcPr>
          <w:p>
            <w:pPr>
              <w:jc w:val="center"/>
              <w:rPr>
                <w:rFonts w:ascii="Times New Roman" w:hAnsi="Times New Roman"/>
                <w:color w:val="auto"/>
                <w:kern w:val="0"/>
                <w:szCs w:val="21"/>
                <w:highlight w:val="none"/>
              </w:rPr>
            </w:pPr>
          </w:p>
        </w:tc>
        <w:tc>
          <w:tcPr>
            <w:tcW w:w="1552" w:type="dxa"/>
            <w:vAlign w:val="center"/>
          </w:tcPr>
          <w:p>
            <w:pPr>
              <w:jc w:val="center"/>
              <w:rPr>
                <w:rFonts w:ascii="Times New Roman" w:hAnsi="Times New Roman"/>
                <w:b/>
                <w:color w:val="auto"/>
                <w:kern w:val="0"/>
                <w:szCs w:val="21"/>
                <w:highlight w:val="none"/>
              </w:rPr>
            </w:pPr>
            <w:r>
              <w:rPr>
                <w:rFonts w:ascii="Times New Roman" w:hAnsi="Times New Roman"/>
                <w:b/>
                <w:color w:val="auto"/>
                <w:kern w:val="0"/>
                <w:szCs w:val="21"/>
                <w:highlight w:val="none"/>
              </w:rPr>
              <w:t>昼 间</w:t>
            </w:r>
          </w:p>
        </w:tc>
        <w:tc>
          <w:tcPr>
            <w:tcW w:w="1414" w:type="dxa"/>
            <w:vAlign w:val="center"/>
          </w:tcPr>
          <w:p>
            <w:pPr>
              <w:jc w:val="center"/>
              <w:rPr>
                <w:rFonts w:hint="eastAsia" w:ascii="Times New Roman" w:hAnsi="Times New Roman" w:eastAsiaTheme="minorEastAsia"/>
                <w:b/>
                <w:color w:val="auto"/>
                <w:kern w:val="0"/>
                <w:szCs w:val="21"/>
                <w:highlight w:val="none"/>
                <w:lang w:val="en-US" w:eastAsia="zh-CN"/>
              </w:rPr>
            </w:pPr>
            <w:r>
              <w:rPr>
                <w:rFonts w:hint="eastAsia" w:ascii="Times New Roman" w:hAnsi="Times New Roman"/>
                <w:b/>
                <w:color w:val="auto"/>
                <w:kern w:val="0"/>
                <w:szCs w:val="21"/>
                <w:highlight w:val="none"/>
                <w:lang w:val="en-US" w:eastAsia="zh-CN"/>
              </w:rPr>
              <w:t>夜间</w:t>
            </w:r>
          </w:p>
        </w:tc>
        <w:tc>
          <w:tcPr>
            <w:tcW w:w="1400" w:type="dxa"/>
            <w:vAlign w:val="center"/>
          </w:tcPr>
          <w:p>
            <w:pPr>
              <w:jc w:val="center"/>
              <w:rPr>
                <w:rFonts w:ascii="Times New Roman" w:hAnsi="Times New Roman"/>
                <w:b/>
                <w:color w:val="auto"/>
                <w:kern w:val="0"/>
                <w:szCs w:val="21"/>
                <w:highlight w:val="none"/>
              </w:rPr>
            </w:pPr>
            <w:r>
              <w:rPr>
                <w:rFonts w:ascii="Times New Roman" w:hAnsi="Times New Roman"/>
                <w:b/>
                <w:color w:val="auto"/>
                <w:kern w:val="0"/>
                <w:szCs w:val="21"/>
                <w:highlight w:val="none"/>
              </w:rPr>
              <w:t>昼 间</w:t>
            </w:r>
          </w:p>
        </w:tc>
        <w:tc>
          <w:tcPr>
            <w:tcW w:w="1342" w:type="dxa"/>
            <w:vAlign w:val="center"/>
          </w:tcPr>
          <w:p>
            <w:pPr>
              <w:jc w:val="center"/>
              <w:rPr>
                <w:rFonts w:hint="eastAsia" w:ascii="Times New Roman" w:hAnsi="Times New Roman" w:eastAsiaTheme="minorEastAsia"/>
                <w:b/>
                <w:color w:val="auto"/>
                <w:kern w:val="0"/>
                <w:szCs w:val="21"/>
                <w:highlight w:val="none"/>
                <w:lang w:val="en-US" w:eastAsia="zh-CN"/>
              </w:rPr>
            </w:pPr>
            <w:r>
              <w:rPr>
                <w:rFonts w:hint="eastAsia" w:ascii="Times New Roman" w:hAnsi="Times New Roman"/>
                <w:b/>
                <w:color w:val="auto"/>
                <w:kern w:val="0"/>
                <w:szCs w:val="21"/>
                <w:highlight w:val="none"/>
                <w:lang w:val="en-US" w:eastAsia="zh-CN"/>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37" w:type="dxa"/>
            <w:vMerge w:val="continue"/>
            <w:vAlign w:val="center"/>
          </w:tcPr>
          <w:p>
            <w:pPr>
              <w:jc w:val="center"/>
              <w:rPr>
                <w:rFonts w:ascii="Times New Roman" w:hAnsi="Times New Roman"/>
                <w:color w:val="auto"/>
                <w:kern w:val="0"/>
                <w:szCs w:val="21"/>
                <w:highlight w:val="none"/>
              </w:rPr>
            </w:pPr>
          </w:p>
        </w:tc>
        <w:tc>
          <w:tcPr>
            <w:tcW w:w="1993" w:type="dxa"/>
            <w:vMerge w:val="continue"/>
            <w:vAlign w:val="center"/>
          </w:tcPr>
          <w:p>
            <w:pPr>
              <w:jc w:val="center"/>
              <w:rPr>
                <w:rFonts w:ascii="Times New Roman" w:hAnsi="Times New Roman"/>
                <w:color w:val="auto"/>
                <w:kern w:val="0"/>
                <w:szCs w:val="21"/>
                <w:highlight w:val="none"/>
              </w:rPr>
            </w:pPr>
          </w:p>
        </w:tc>
        <w:tc>
          <w:tcPr>
            <w:tcW w:w="1552" w:type="dxa"/>
            <w:vAlign w:val="center"/>
          </w:tcPr>
          <w:p>
            <w:pPr>
              <w:jc w:val="center"/>
              <w:rPr>
                <w:rFonts w:ascii="Times New Roman" w:hAnsi="Times New Roman"/>
                <w:b/>
                <w:color w:val="auto"/>
                <w:kern w:val="0"/>
                <w:szCs w:val="21"/>
                <w:highlight w:val="none"/>
              </w:rPr>
            </w:pPr>
            <w:r>
              <w:rPr>
                <w:rFonts w:ascii="Times New Roman" w:hAnsi="Times New Roman"/>
                <w:color w:val="auto"/>
                <w:kern w:val="0"/>
                <w:szCs w:val="21"/>
                <w:highlight w:val="none"/>
              </w:rPr>
              <w:t>Leq</w:t>
            </w:r>
            <w:r>
              <w:rPr>
                <w:rFonts w:hint="eastAsia" w:ascii="Times New Roman" w:hAnsi="Times New Roman"/>
                <w:color w:val="auto"/>
                <w:kern w:val="0"/>
                <w:szCs w:val="21"/>
                <w:highlight w:val="none"/>
                <w:lang w:eastAsia="zh-CN"/>
              </w:rPr>
              <w:t>（</w:t>
            </w:r>
            <w:r>
              <w:rPr>
                <w:rFonts w:hint="eastAsia" w:ascii="Times New Roman" w:hAnsi="Times New Roman"/>
                <w:color w:val="auto"/>
                <w:kern w:val="0"/>
                <w:szCs w:val="21"/>
                <w:highlight w:val="none"/>
                <w:lang w:val="en-US" w:eastAsia="zh-CN"/>
              </w:rPr>
              <w:t>A</w:t>
            </w:r>
            <w:r>
              <w:rPr>
                <w:rFonts w:hint="eastAsia" w:ascii="Times New Roman" w:hAnsi="Times New Roman"/>
                <w:color w:val="auto"/>
                <w:kern w:val="0"/>
                <w:szCs w:val="21"/>
                <w:highlight w:val="none"/>
                <w:lang w:eastAsia="zh-CN"/>
              </w:rPr>
              <w:t>）</w:t>
            </w:r>
          </w:p>
        </w:tc>
        <w:tc>
          <w:tcPr>
            <w:tcW w:w="1414" w:type="dxa"/>
            <w:vAlign w:val="center"/>
          </w:tcPr>
          <w:p>
            <w:pPr>
              <w:jc w:val="center"/>
              <w:rPr>
                <w:rFonts w:ascii="Times New Roman" w:hAnsi="Times New Roman"/>
                <w:color w:val="auto"/>
                <w:kern w:val="0"/>
                <w:szCs w:val="21"/>
                <w:highlight w:val="none"/>
              </w:rPr>
            </w:pPr>
            <w:r>
              <w:rPr>
                <w:rFonts w:ascii="Times New Roman" w:hAnsi="Times New Roman"/>
                <w:color w:val="auto"/>
                <w:kern w:val="0"/>
                <w:szCs w:val="21"/>
                <w:highlight w:val="none"/>
              </w:rPr>
              <w:t>Leq</w:t>
            </w:r>
            <w:r>
              <w:rPr>
                <w:rFonts w:hint="eastAsia" w:ascii="Times New Roman" w:hAnsi="Times New Roman"/>
                <w:color w:val="auto"/>
                <w:kern w:val="0"/>
                <w:szCs w:val="21"/>
                <w:highlight w:val="none"/>
                <w:lang w:eastAsia="zh-CN"/>
              </w:rPr>
              <w:t>（</w:t>
            </w:r>
            <w:r>
              <w:rPr>
                <w:rFonts w:hint="eastAsia" w:ascii="Times New Roman" w:hAnsi="Times New Roman"/>
                <w:color w:val="auto"/>
                <w:kern w:val="0"/>
                <w:szCs w:val="21"/>
                <w:highlight w:val="none"/>
                <w:lang w:val="en-US" w:eastAsia="zh-CN"/>
              </w:rPr>
              <w:t>A</w:t>
            </w:r>
            <w:r>
              <w:rPr>
                <w:rFonts w:hint="eastAsia" w:ascii="Times New Roman" w:hAnsi="Times New Roman"/>
                <w:color w:val="auto"/>
                <w:kern w:val="0"/>
                <w:szCs w:val="21"/>
                <w:highlight w:val="none"/>
                <w:lang w:eastAsia="zh-CN"/>
              </w:rPr>
              <w:t>）</w:t>
            </w:r>
          </w:p>
        </w:tc>
        <w:tc>
          <w:tcPr>
            <w:tcW w:w="1400" w:type="dxa"/>
            <w:vAlign w:val="center"/>
          </w:tcPr>
          <w:p>
            <w:pPr>
              <w:jc w:val="center"/>
              <w:rPr>
                <w:rFonts w:ascii="Times New Roman" w:hAnsi="Times New Roman"/>
                <w:color w:val="auto"/>
                <w:kern w:val="0"/>
                <w:szCs w:val="21"/>
                <w:highlight w:val="none"/>
              </w:rPr>
            </w:pPr>
            <w:r>
              <w:rPr>
                <w:rFonts w:ascii="Times New Roman" w:hAnsi="Times New Roman"/>
                <w:color w:val="auto"/>
                <w:kern w:val="0"/>
                <w:szCs w:val="21"/>
                <w:highlight w:val="none"/>
              </w:rPr>
              <w:t>Leq</w:t>
            </w:r>
            <w:r>
              <w:rPr>
                <w:rFonts w:hint="eastAsia" w:ascii="Times New Roman" w:hAnsi="Times New Roman"/>
                <w:color w:val="auto"/>
                <w:kern w:val="0"/>
                <w:szCs w:val="21"/>
                <w:highlight w:val="none"/>
                <w:lang w:eastAsia="zh-CN"/>
              </w:rPr>
              <w:t>（</w:t>
            </w:r>
            <w:r>
              <w:rPr>
                <w:rFonts w:hint="eastAsia" w:ascii="Times New Roman" w:hAnsi="Times New Roman"/>
                <w:color w:val="auto"/>
                <w:kern w:val="0"/>
                <w:szCs w:val="21"/>
                <w:highlight w:val="none"/>
                <w:lang w:val="en-US" w:eastAsia="zh-CN"/>
              </w:rPr>
              <w:t>A</w:t>
            </w:r>
            <w:r>
              <w:rPr>
                <w:rFonts w:hint="eastAsia" w:ascii="Times New Roman" w:hAnsi="Times New Roman"/>
                <w:color w:val="auto"/>
                <w:kern w:val="0"/>
                <w:szCs w:val="21"/>
                <w:highlight w:val="none"/>
                <w:lang w:eastAsia="zh-CN"/>
              </w:rPr>
              <w:t>）</w:t>
            </w:r>
          </w:p>
        </w:tc>
        <w:tc>
          <w:tcPr>
            <w:tcW w:w="1342" w:type="dxa"/>
            <w:vAlign w:val="center"/>
          </w:tcPr>
          <w:p>
            <w:pPr>
              <w:jc w:val="center"/>
              <w:rPr>
                <w:rFonts w:hint="eastAsia" w:ascii="Times New Roman" w:hAnsi="Times New Roman" w:eastAsiaTheme="minorEastAsia"/>
                <w:color w:val="auto"/>
                <w:kern w:val="0"/>
                <w:szCs w:val="21"/>
                <w:highlight w:val="none"/>
                <w:lang w:eastAsia="zh-CN"/>
              </w:rPr>
            </w:pPr>
            <w:r>
              <w:rPr>
                <w:rFonts w:ascii="Times New Roman" w:hAnsi="Times New Roman"/>
                <w:color w:val="auto"/>
                <w:kern w:val="0"/>
                <w:szCs w:val="21"/>
                <w:highlight w:val="none"/>
              </w:rPr>
              <w:t>Leq</w:t>
            </w:r>
            <w:r>
              <w:rPr>
                <w:rFonts w:hint="eastAsia" w:ascii="Times New Roman" w:hAnsi="Times New Roman"/>
                <w:color w:val="auto"/>
                <w:kern w:val="0"/>
                <w:szCs w:val="21"/>
                <w:highlight w:val="none"/>
                <w:lang w:eastAsia="zh-CN"/>
              </w:rPr>
              <w:t>（</w:t>
            </w:r>
            <w:r>
              <w:rPr>
                <w:rFonts w:hint="eastAsia" w:ascii="Times New Roman" w:hAnsi="Times New Roman"/>
                <w:color w:val="auto"/>
                <w:kern w:val="0"/>
                <w:szCs w:val="21"/>
                <w:highlight w:val="none"/>
                <w:lang w:val="en-US" w:eastAsia="zh-CN"/>
              </w:rPr>
              <w:t>A</w:t>
            </w:r>
            <w:r>
              <w:rPr>
                <w:rFonts w:hint="eastAsia" w:ascii="Times New Roman" w:hAnsi="Times New Roman"/>
                <w:color w:val="auto"/>
                <w:kern w:val="0"/>
                <w:szCs w:val="21"/>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1137" w:type="dxa"/>
            <w:vAlign w:val="center"/>
          </w:tcPr>
          <w:p>
            <w:pPr>
              <w:jc w:val="center"/>
              <w:rPr>
                <w:rFonts w:ascii="Times New Roman" w:hAnsi="Times New Roman"/>
                <w:color w:val="auto"/>
                <w:kern w:val="0"/>
                <w:szCs w:val="21"/>
                <w:highlight w:val="none"/>
              </w:rPr>
            </w:pPr>
            <w:r>
              <w:rPr>
                <w:rFonts w:ascii="Times New Roman" w:hAnsi="Times New Roman"/>
                <w:color w:val="auto"/>
                <w:szCs w:val="21"/>
                <w:highlight w:val="none"/>
              </w:rPr>
              <w:t>N1</w:t>
            </w:r>
          </w:p>
        </w:tc>
        <w:tc>
          <w:tcPr>
            <w:tcW w:w="1993" w:type="dxa"/>
            <w:vAlign w:val="center"/>
          </w:tcPr>
          <w:p>
            <w:pPr>
              <w:jc w:val="center"/>
              <w:rPr>
                <w:rFonts w:ascii="Times New Roman" w:hAnsi="Times New Roman"/>
                <w:color w:val="auto"/>
                <w:kern w:val="0"/>
                <w:szCs w:val="21"/>
                <w:highlight w:val="none"/>
              </w:rPr>
            </w:pPr>
            <w:r>
              <w:rPr>
                <w:rFonts w:hint="eastAsia" w:ascii="Times New Roman" w:hAnsi="Times New Roman"/>
                <w:color w:val="auto"/>
                <w:kern w:val="0"/>
                <w:szCs w:val="21"/>
                <w:highlight w:val="none"/>
              </w:rPr>
              <w:t>地块</w:t>
            </w:r>
            <w:r>
              <w:rPr>
                <w:rFonts w:ascii="Times New Roman" w:hAnsi="Times New Roman"/>
                <w:color w:val="auto"/>
                <w:kern w:val="0"/>
                <w:szCs w:val="21"/>
                <w:highlight w:val="none"/>
              </w:rPr>
              <w:t>东</w:t>
            </w:r>
          </w:p>
        </w:tc>
        <w:tc>
          <w:tcPr>
            <w:tcW w:w="1552" w:type="dxa"/>
            <w:vAlign w:val="center"/>
          </w:tcPr>
          <w:p>
            <w:pPr>
              <w:widowControl/>
              <w:jc w:val="center"/>
              <w:textAlignment w:val="center"/>
              <w:rPr>
                <w:rFonts w:hint="default" w:ascii="Times New Roman" w:hAnsi="Times New Roman" w:eastAsiaTheme="minorEastAsia"/>
                <w:color w:val="auto"/>
                <w:kern w:val="0"/>
                <w:szCs w:val="21"/>
                <w:highlight w:val="none"/>
                <w:lang w:val="en-US" w:eastAsia="zh-CN"/>
              </w:rPr>
            </w:pPr>
            <w:r>
              <w:rPr>
                <w:rFonts w:hint="eastAsia" w:ascii="Times New Roman" w:hAnsi="Times New Roman"/>
                <w:color w:val="auto"/>
                <w:kern w:val="0"/>
                <w:szCs w:val="21"/>
                <w:highlight w:val="none"/>
                <w:lang w:val="en-US" w:eastAsia="zh-CN"/>
              </w:rPr>
              <w:t>53</w:t>
            </w:r>
          </w:p>
        </w:tc>
        <w:tc>
          <w:tcPr>
            <w:tcW w:w="1414" w:type="dxa"/>
            <w:vAlign w:val="center"/>
          </w:tcPr>
          <w:p>
            <w:pPr>
              <w:widowControl/>
              <w:jc w:val="center"/>
              <w:textAlignment w:val="center"/>
              <w:rPr>
                <w:rFonts w:hint="default" w:ascii="Times New Roman" w:hAnsi="Times New Roman" w:eastAsiaTheme="minorEastAsia"/>
                <w:color w:val="auto"/>
                <w:kern w:val="0"/>
                <w:szCs w:val="21"/>
                <w:highlight w:val="none"/>
                <w:lang w:val="en-US" w:eastAsia="zh-CN"/>
              </w:rPr>
            </w:pPr>
            <w:r>
              <w:rPr>
                <w:rFonts w:hint="eastAsia" w:ascii="Times New Roman" w:hAnsi="Times New Roman"/>
                <w:color w:val="auto"/>
                <w:kern w:val="0"/>
                <w:szCs w:val="21"/>
                <w:highlight w:val="none"/>
                <w:lang w:val="en-US" w:eastAsia="zh-CN"/>
              </w:rPr>
              <w:t>45</w:t>
            </w:r>
          </w:p>
        </w:tc>
        <w:tc>
          <w:tcPr>
            <w:tcW w:w="1400" w:type="dxa"/>
            <w:vAlign w:val="center"/>
          </w:tcPr>
          <w:p>
            <w:pPr>
              <w:widowControl/>
              <w:jc w:val="center"/>
              <w:textAlignment w:val="center"/>
              <w:rPr>
                <w:rFonts w:hint="eastAsia" w:ascii="Times New Roman" w:hAnsi="Times New Roman" w:eastAsiaTheme="minorEastAsia"/>
                <w:color w:val="auto"/>
                <w:kern w:val="0"/>
                <w:szCs w:val="21"/>
                <w:highlight w:val="none"/>
                <w:lang w:eastAsia="zh-CN"/>
              </w:rPr>
            </w:pPr>
            <w:r>
              <w:rPr>
                <w:rFonts w:hint="eastAsia" w:ascii="Times New Roman" w:hAnsi="Times New Roman"/>
                <w:color w:val="auto"/>
                <w:kern w:val="0"/>
                <w:szCs w:val="21"/>
                <w:highlight w:val="none"/>
                <w:lang w:val="en-US" w:eastAsia="zh-CN"/>
              </w:rPr>
              <w:t>57</w:t>
            </w:r>
          </w:p>
        </w:tc>
        <w:tc>
          <w:tcPr>
            <w:tcW w:w="1342" w:type="dxa"/>
            <w:vAlign w:val="center"/>
          </w:tcPr>
          <w:p>
            <w:pPr>
              <w:widowControl/>
              <w:jc w:val="center"/>
              <w:textAlignment w:val="center"/>
              <w:rPr>
                <w:rFonts w:hint="default" w:ascii="Times New Roman" w:hAnsi="Times New Roman" w:eastAsiaTheme="minorEastAsia"/>
                <w:color w:val="auto"/>
                <w:kern w:val="0"/>
                <w:szCs w:val="21"/>
                <w:highlight w:val="none"/>
                <w:lang w:val="en-US" w:eastAsia="zh-CN"/>
              </w:rPr>
            </w:pPr>
            <w:r>
              <w:rPr>
                <w:rFonts w:hint="eastAsia" w:ascii="Times New Roman" w:hAnsi="Times New Roman"/>
                <w:color w:val="auto"/>
                <w:kern w:val="0"/>
                <w:szCs w:val="21"/>
                <w:highlight w:val="none"/>
                <w:lang w:val="en-US" w:eastAsia="zh-CN"/>
              </w:rPr>
              <w:t>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1137" w:type="dxa"/>
            <w:vAlign w:val="center"/>
          </w:tcPr>
          <w:p>
            <w:pPr>
              <w:jc w:val="center"/>
              <w:rPr>
                <w:rFonts w:ascii="Times New Roman" w:hAnsi="Times New Roman"/>
                <w:color w:val="auto"/>
                <w:kern w:val="0"/>
                <w:szCs w:val="21"/>
                <w:highlight w:val="none"/>
              </w:rPr>
            </w:pPr>
            <w:r>
              <w:rPr>
                <w:rFonts w:ascii="Times New Roman" w:hAnsi="Times New Roman"/>
                <w:color w:val="auto"/>
                <w:szCs w:val="21"/>
                <w:highlight w:val="none"/>
              </w:rPr>
              <w:t>N2</w:t>
            </w:r>
          </w:p>
        </w:tc>
        <w:tc>
          <w:tcPr>
            <w:tcW w:w="1993" w:type="dxa"/>
            <w:vAlign w:val="center"/>
          </w:tcPr>
          <w:p>
            <w:pPr>
              <w:jc w:val="center"/>
              <w:rPr>
                <w:rFonts w:ascii="Times New Roman" w:hAnsi="Times New Roman"/>
                <w:color w:val="auto"/>
                <w:kern w:val="0"/>
                <w:szCs w:val="21"/>
                <w:highlight w:val="none"/>
              </w:rPr>
            </w:pPr>
            <w:r>
              <w:rPr>
                <w:rFonts w:hint="eastAsia" w:ascii="Times New Roman" w:hAnsi="Times New Roman"/>
                <w:color w:val="auto"/>
                <w:kern w:val="0"/>
                <w:szCs w:val="21"/>
                <w:highlight w:val="none"/>
              </w:rPr>
              <w:t>地块</w:t>
            </w:r>
            <w:r>
              <w:rPr>
                <w:rFonts w:ascii="Times New Roman" w:hAnsi="Times New Roman"/>
                <w:color w:val="auto"/>
                <w:kern w:val="0"/>
                <w:szCs w:val="21"/>
                <w:highlight w:val="none"/>
              </w:rPr>
              <w:t>南</w:t>
            </w:r>
          </w:p>
        </w:tc>
        <w:tc>
          <w:tcPr>
            <w:tcW w:w="1552" w:type="dxa"/>
            <w:vAlign w:val="center"/>
          </w:tcPr>
          <w:p>
            <w:pPr>
              <w:widowControl/>
              <w:jc w:val="center"/>
              <w:textAlignment w:val="center"/>
              <w:rPr>
                <w:rFonts w:hint="default" w:ascii="Times New Roman" w:hAnsi="Times New Roman" w:eastAsiaTheme="minorEastAsia"/>
                <w:color w:val="auto"/>
                <w:kern w:val="0"/>
                <w:szCs w:val="21"/>
                <w:highlight w:val="none"/>
                <w:lang w:val="en-US" w:eastAsia="zh-CN"/>
              </w:rPr>
            </w:pPr>
            <w:r>
              <w:rPr>
                <w:rFonts w:hint="eastAsia" w:ascii="Times New Roman" w:hAnsi="Times New Roman"/>
                <w:color w:val="auto"/>
                <w:kern w:val="0"/>
                <w:szCs w:val="21"/>
                <w:highlight w:val="none"/>
                <w:lang w:val="en-US" w:eastAsia="zh-CN"/>
              </w:rPr>
              <w:t>57</w:t>
            </w:r>
          </w:p>
        </w:tc>
        <w:tc>
          <w:tcPr>
            <w:tcW w:w="1414" w:type="dxa"/>
            <w:vAlign w:val="center"/>
          </w:tcPr>
          <w:p>
            <w:pPr>
              <w:widowControl/>
              <w:jc w:val="center"/>
              <w:textAlignment w:val="center"/>
              <w:rPr>
                <w:rFonts w:hint="default" w:ascii="Times New Roman" w:hAnsi="Times New Roman" w:eastAsiaTheme="minorEastAsia"/>
                <w:color w:val="auto"/>
                <w:kern w:val="0"/>
                <w:szCs w:val="21"/>
                <w:highlight w:val="none"/>
                <w:lang w:val="en-US" w:eastAsia="zh-CN"/>
              </w:rPr>
            </w:pPr>
            <w:r>
              <w:rPr>
                <w:rFonts w:hint="eastAsia" w:ascii="Times New Roman" w:hAnsi="Times New Roman"/>
                <w:color w:val="auto"/>
                <w:kern w:val="0"/>
                <w:szCs w:val="21"/>
                <w:highlight w:val="none"/>
                <w:lang w:val="en-US" w:eastAsia="zh-CN"/>
              </w:rPr>
              <w:t>47</w:t>
            </w:r>
          </w:p>
        </w:tc>
        <w:tc>
          <w:tcPr>
            <w:tcW w:w="1400" w:type="dxa"/>
            <w:vAlign w:val="center"/>
          </w:tcPr>
          <w:p>
            <w:pPr>
              <w:widowControl/>
              <w:jc w:val="center"/>
              <w:textAlignment w:val="center"/>
              <w:rPr>
                <w:rFonts w:hint="default" w:ascii="Times New Roman" w:hAnsi="Times New Roman" w:eastAsiaTheme="minorEastAsia"/>
                <w:color w:val="auto"/>
                <w:kern w:val="0"/>
                <w:szCs w:val="21"/>
                <w:highlight w:val="none"/>
                <w:lang w:val="en-US" w:eastAsia="zh-CN"/>
              </w:rPr>
            </w:pPr>
            <w:r>
              <w:rPr>
                <w:rFonts w:hint="eastAsia" w:ascii="Times New Roman" w:hAnsi="Times New Roman"/>
                <w:color w:val="auto"/>
                <w:kern w:val="0"/>
                <w:szCs w:val="21"/>
                <w:highlight w:val="none"/>
                <w:lang w:val="en-US" w:eastAsia="zh-CN"/>
              </w:rPr>
              <w:t>56</w:t>
            </w:r>
          </w:p>
        </w:tc>
        <w:tc>
          <w:tcPr>
            <w:tcW w:w="1342" w:type="dxa"/>
            <w:vAlign w:val="center"/>
          </w:tcPr>
          <w:p>
            <w:pPr>
              <w:widowControl/>
              <w:jc w:val="center"/>
              <w:textAlignment w:val="center"/>
              <w:rPr>
                <w:rFonts w:hint="default" w:ascii="Times New Roman" w:hAnsi="Times New Roman" w:eastAsiaTheme="minorEastAsia"/>
                <w:color w:val="auto"/>
                <w:kern w:val="0"/>
                <w:szCs w:val="21"/>
                <w:highlight w:val="none"/>
                <w:lang w:val="en-US" w:eastAsia="zh-CN"/>
              </w:rPr>
            </w:pPr>
            <w:r>
              <w:rPr>
                <w:rFonts w:hint="eastAsia" w:ascii="Times New Roman" w:hAnsi="Times New Roman"/>
                <w:color w:val="auto"/>
                <w:kern w:val="0"/>
                <w:szCs w:val="21"/>
                <w:highlight w:val="none"/>
                <w:lang w:val="en-US" w:eastAsia="zh-CN"/>
              </w:rPr>
              <w:t>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37" w:type="dxa"/>
            <w:vAlign w:val="center"/>
          </w:tcPr>
          <w:p>
            <w:pPr>
              <w:jc w:val="center"/>
              <w:rPr>
                <w:rFonts w:ascii="Times New Roman" w:hAnsi="Times New Roman"/>
                <w:color w:val="auto"/>
                <w:kern w:val="0"/>
                <w:szCs w:val="21"/>
                <w:highlight w:val="none"/>
              </w:rPr>
            </w:pPr>
            <w:r>
              <w:rPr>
                <w:rFonts w:ascii="Times New Roman" w:hAnsi="Times New Roman"/>
                <w:color w:val="auto"/>
                <w:szCs w:val="21"/>
                <w:highlight w:val="none"/>
              </w:rPr>
              <w:t>N3</w:t>
            </w:r>
          </w:p>
        </w:tc>
        <w:tc>
          <w:tcPr>
            <w:tcW w:w="1993" w:type="dxa"/>
            <w:vAlign w:val="center"/>
          </w:tcPr>
          <w:p>
            <w:pPr>
              <w:jc w:val="center"/>
              <w:rPr>
                <w:rFonts w:ascii="Times New Roman" w:hAnsi="Times New Roman"/>
                <w:color w:val="auto"/>
                <w:kern w:val="0"/>
                <w:szCs w:val="21"/>
                <w:highlight w:val="none"/>
              </w:rPr>
            </w:pPr>
            <w:r>
              <w:rPr>
                <w:rFonts w:hint="eastAsia" w:ascii="Times New Roman" w:hAnsi="Times New Roman"/>
                <w:color w:val="auto"/>
                <w:kern w:val="0"/>
                <w:szCs w:val="21"/>
                <w:highlight w:val="none"/>
              </w:rPr>
              <w:t>地块</w:t>
            </w:r>
            <w:r>
              <w:rPr>
                <w:rFonts w:ascii="Times New Roman" w:hAnsi="Times New Roman"/>
                <w:color w:val="auto"/>
                <w:kern w:val="0"/>
                <w:szCs w:val="21"/>
                <w:highlight w:val="none"/>
              </w:rPr>
              <w:t>西</w:t>
            </w:r>
          </w:p>
        </w:tc>
        <w:tc>
          <w:tcPr>
            <w:tcW w:w="1552" w:type="dxa"/>
            <w:vAlign w:val="center"/>
          </w:tcPr>
          <w:p>
            <w:pPr>
              <w:widowControl/>
              <w:jc w:val="center"/>
              <w:textAlignment w:val="center"/>
              <w:rPr>
                <w:rFonts w:hint="default" w:ascii="Times New Roman" w:hAnsi="Times New Roman" w:eastAsiaTheme="minorEastAsia"/>
                <w:color w:val="auto"/>
                <w:kern w:val="0"/>
                <w:szCs w:val="21"/>
                <w:highlight w:val="none"/>
                <w:lang w:val="en-US" w:eastAsia="zh-CN"/>
              </w:rPr>
            </w:pPr>
            <w:r>
              <w:rPr>
                <w:rFonts w:hint="eastAsia" w:ascii="Times New Roman" w:hAnsi="Times New Roman"/>
                <w:color w:val="auto"/>
                <w:kern w:val="0"/>
                <w:szCs w:val="21"/>
                <w:highlight w:val="none"/>
                <w:lang w:val="en-US" w:eastAsia="zh-CN"/>
              </w:rPr>
              <w:t>60</w:t>
            </w:r>
          </w:p>
        </w:tc>
        <w:tc>
          <w:tcPr>
            <w:tcW w:w="1414" w:type="dxa"/>
            <w:vAlign w:val="center"/>
          </w:tcPr>
          <w:p>
            <w:pPr>
              <w:widowControl/>
              <w:jc w:val="center"/>
              <w:textAlignment w:val="center"/>
              <w:rPr>
                <w:rFonts w:hint="default" w:ascii="Times New Roman" w:hAnsi="Times New Roman" w:eastAsiaTheme="minorEastAsia"/>
                <w:color w:val="auto"/>
                <w:kern w:val="0"/>
                <w:szCs w:val="21"/>
                <w:highlight w:val="none"/>
                <w:lang w:val="en-US" w:eastAsia="zh-CN"/>
              </w:rPr>
            </w:pPr>
            <w:r>
              <w:rPr>
                <w:rFonts w:hint="eastAsia" w:ascii="Times New Roman" w:hAnsi="Times New Roman"/>
                <w:color w:val="auto"/>
                <w:kern w:val="0"/>
                <w:szCs w:val="21"/>
                <w:highlight w:val="none"/>
                <w:lang w:val="en-US" w:eastAsia="zh-CN"/>
              </w:rPr>
              <w:t>49</w:t>
            </w:r>
          </w:p>
        </w:tc>
        <w:tc>
          <w:tcPr>
            <w:tcW w:w="1400" w:type="dxa"/>
            <w:vAlign w:val="center"/>
          </w:tcPr>
          <w:p>
            <w:pPr>
              <w:widowControl/>
              <w:jc w:val="center"/>
              <w:textAlignment w:val="center"/>
              <w:rPr>
                <w:rFonts w:hint="default" w:ascii="Times New Roman" w:hAnsi="Times New Roman" w:eastAsiaTheme="minorEastAsia"/>
                <w:color w:val="auto"/>
                <w:kern w:val="0"/>
                <w:szCs w:val="21"/>
                <w:highlight w:val="none"/>
                <w:lang w:val="en-US" w:eastAsia="zh-CN"/>
              </w:rPr>
            </w:pPr>
            <w:r>
              <w:rPr>
                <w:rFonts w:hint="eastAsia" w:ascii="Times New Roman" w:hAnsi="Times New Roman"/>
                <w:color w:val="auto"/>
                <w:kern w:val="0"/>
                <w:szCs w:val="21"/>
                <w:highlight w:val="none"/>
                <w:lang w:val="en-US" w:eastAsia="zh-CN"/>
              </w:rPr>
              <w:t>59</w:t>
            </w:r>
          </w:p>
        </w:tc>
        <w:tc>
          <w:tcPr>
            <w:tcW w:w="1342" w:type="dxa"/>
            <w:vAlign w:val="center"/>
          </w:tcPr>
          <w:p>
            <w:pPr>
              <w:widowControl/>
              <w:jc w:val="center"/>
              <w:textAlignment w:val="center"/>
              <w:rPr>
                <w:rFonts w:hint="default" w:ascii="Times New Roman" w:hAnsi="Times New Roman" w:eastAsiaTheme="minorEastAsia"/>
                <w:color w:val="auto"/>
                <w:kern w:val="0"/>
                <w:szCs w:val="21"/>
                <w:highlight w:val="none"/>
                <w:lang w:val="en-US" w:eastAsia="zh-CN"/>
              </w:rPr>
            </w:pPr>
            <w:r>
              <w:rPr>
                <w:rFonts w:hint="eastAsia" w:ascii="Times New Roman" w:hAnsi="Times New Roman"/>
                <w:color w:val="auto"/>
                <w:kern w:val="0"/>
                <w:szCs w:val="21"/>
                <w:highlight w:val="none"/>
                <w:lang w:val="en-US" w:eastAsia="zh-CN"/>
              </w:rPr>
              <w:t>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37" w:type="dxa"/>
            <w:vAlign w:val="center"/>
          </w:tcPr>
          <w:p>
            <w:pPr>
              <w:jc w:val="center"/>
              <w:rPr>
                <w:rFonts w:ascii="Times New Roman" w:hAnsi="Times New Roman"/>
                <w:color w:val="auto"/>
                <w:kern w:val="0"/>
                <w:szCs w:val="21"/>
                <w:highlight w:val="none"/>
              </w:rPr>
            </w:pPr>
            <w:r>
              <w:rPr>
                <w:rFonts w:ascii="Times New Roman" w:hAnsi="Times New Roman"/>
                <w:color w:val="auto"/>
                <w:szCs w:val="21"/>
                <w:highlight w:val="none"/>
              </w:rPr>
              <w:t>N4</w:t>
            </w:r>
          </w:p>
        </w:tc>
        <w:tc>
          <w:tcPr>
            <w:tcW w:w="1993" w:type="dxa"/>
            <w:vAlign w:val="center"/>
          </w:tcPr>
          <w:p>
            <w:pPr>
              <w:jc w:val="center"/>
              <w:rPr>
                <w:rFonts w:ascii="Times New Roman" w:hAnsi="Times New Roman"/>
                <w:color w:val="auto"/>
                <w:kern w:val="0"/>
                <w:szCs w:val="21"/>
                <w:highlight w:val="none"/>
              </w:rPr>
            </w:pPr>
            <w:r>
              <w:rPr>
                <w:rFonts w:hint="eastAsia" w:ascii="Times New Roman" w:hAnsi="Times New Roman"/>
                <w:color w:val="auto"/>
                <w:kern w:val="0"/>
                <w:szCs w:val="21"/>
                <w:highlight w:val="none"/>
              </w:rPr>
              <w:t>地块</w:t>
            </w:r>
            <w:r>
              <w:rPr>
                <w:rFonts w:ascii="Times New Roman" w:hAnsi="Times New Roman"/>
                <w:color w:val="auto"/>
                <w:kern w:val="0"/>
                <w:szCs w:val="21"/>
                <w:highlight w:val="none"/>
              </w:rPr>
              <w:t>北</w:t>
            </w:r>
          </w:p>
        </w:tc>
        <w:tc>
          <w:tcPr>
            <w:tcW w:w="1552" w:type="dxa"/>
            <w:vAlign w:val="center"/>
          </w:tcPr>
          <w:p>
            <w:pPr>
              <w:widowControl/>
              <w:jc w:val="center"/>
              <w:textAlignment w:val="center"/>
              <w:rPr>
                <w:rFonts w:ascii="Times New Roman" w:hAnsi="Times New Roman"/>
                <w:color w:val="auto"/>
                <w:kern w:val="0"/>
                <w:szCs w:val="21"/>
                <w:highlight w:val="none"/>
              </w:rPr>
            </w:pPr>
            <w:r>
              <w:rPr>
                <w:rFonts w:hint="eastAsia" w:ascii="Times New Roman" w:hAnsi="Times New Roman"/>
                <w:color w:val="auto"/>
                <w:kern w:val="0"/>
                <w:szCs w:val="21"/>
                <w:highlight w:val="none"/>
                <w:lang w:val="en-US" w:eastAsia="zh-CN"/>
              </w:rPr>
              <w:t>54</w:t>
            </w:r>
          </w:p>
        </w:tc>
        <w:tc>
          <w:tcPr>
            <w:tcW w:w="1414" w:type="dxa"/>
            <w:vAlign w:val="center"/>
          </w:tcPr>
          <w:p>
            <w:pPr>
              <w:widowControl/>
              <w:jc w:val="center"/>
              <w:textAlignment w:val="center"/>
              <w:rPr>
                <w:rFonts w:hint="default" w:ascii="Times New Roman" w:hAnsi="Times New Roman" w:eastAsiaTheme="minorEastAsia"/>
                <w:color w:val="auto"/>
                <w:kern w:val="0"/>
                <w:szCs w:val="21"/>
                <w:highlight w:val="none"/>
                <w:lang w:val="en-US" w:eastAsia="zh-CN"/>
              </w:rPr>
            </w:pPr>
            <w:r>
              <w:rPr>
                <w:rFonts w:hint="eastAsia" w:ascii="Times New Roman" w:hAnsi="Times New Roman"/>
                <w:color w:val="auto"/>
                <w:kern w:val="0"/>
                <w:szCs w:val="21"/>
                <w:highlight w:val="none"/>
                <w:lang w:val="en-US" w:eastAsia="zh-CN"/>
              </w:rPr>
              <w:t>44</w:t>
            </w:r>
          </w:p>
        </w:tc>
        <w:tc>
          <w:tcPr>
            <w:tcW w:w="1400" w:type="dxa"/>
            <w:vAlign w:val="center"/>
          </w:tcPr>
          <w:p>
            <w:pPr>
              <w:widowControl/>
              <w:jc w:val="center"/>
              <w:textAlignment w:val="center"/>
              <w:rPr>
                <w:rFonts w:hint="default" w:ascii="Times New Roman" w:hAnsi="Times New Roman" w:eastAsiaTheme="minorEastAsia"/>
                <w:color w:val="auto"/>
                <w:kern w:val="0"/>
                <w:szCs w:val="21"/>
                <w:highlight w:val="none"/>
                <w:lang w:val="en-US" w:eastAsia="zh-CN"/>
              </w:rPr>
            </w:pPr>
            <w:r>
              <w:rPr>
                <w:rFonts w:hint="eastAsia" w:ascii="Times New Roman" w:hAnsi="Times New Roman"/>
                <w:color w:val="auto"/>
                <w:kern w:val="0"/>
                <w:szCs w:val="21"/>
                <w:highlight w:val="none"/>
                <w:lang w:val="en-US" w:eastAsia="zh-CN"/>
              </w:rPr>
              <w:t>55</w:t>
            </w:r>
          </w:p>
        </w:tc>
        <w:tc>
          <w:tcPr>
            <w:tcW w:w="1342" w:type="dxa"/>
            <w:vAlign w:val="center"/>
          </w:tcPr>
          <w:p>
            <w:pPr>
              <w:widowControl/>
              <w:jc w:val="center"/>
              <w:textAlignment w:val="center"/>
              <w:rPr>
                <w:rFonts w:hint="default" w:ascii="Times New Roman" w:hAnsi="Times New Roman" w:eastAsiaTheme="minorEastAsia"/>
                <w:color w:val="auto"/>
                <w:kern w:val="0"/>
                <w:szCs w:val="21"/>
                <w:highlight w:val="none"/>
                <w:lang w:val="en-US" w:eastAsia="zh-CN"/>
              </w:rPr>
            </w:pPr>
            <w:r>
              <w:rPr>
                <w:rFonts w:hint="eastAsia" w:ascii="Times New Roman" w:hAnsi="Times New Roman"/>
                <w:color w:val="auto"/>
                <w:kern w:val="0"/>
                <w:szCs w:val="21"/>
                <w:highlight w:val="none"/>
                <w:lang w:val="en-US" w:eastAsia="zh-CN"/>
              </w:rPr>
              <w:t>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130" w:type="dxa"/>
            <w:gridSpan w:val="2"/>
            <w:vAlign w:val="center"/>
          </w:tcPr>
          <w:p>
            <w:pPr>
              <w:jc w:val="center"/>
              <w:rPr>
                <w:rFonts w:ascii="Times New Roman" w:hAnsi="Times New Roman"/>
                <w:color w:val="auto"/>
                <w:kern w:val="0"/>
                <w:szCs w:val="21"/>
                <w:highlight w:val="none"/>
              </w:rPr>
            </w:pPr>
            <w:r>
              <w:rPr>
                <w:rFonts w:ascii="Times New Roman" w:hAnsi="Times New Roman"/>
                <w:color w:val="auto"/>
                <w:kern w:val="0"/>
                <w:szCs w:val="21"/>
                <w:highlight w:val="none"/>
              </w:rPr>
              <w:t>是否达标</w:t>
            </w:r>
          </w:p>
        </w:tc>
        <w:tc>
          <w:tcPr>
            <w:tcW w:w="1552" w:type="dxa"/>
            <w:vAlign w:val="center"/>
          </w:tcPr>
          <w:p>
            <w:pPr>
              <w:jc w:val="center"/>
              <w:rPr>
                <w:rFonts w:ascii="Times New Roman" w:hAnsi="Times New Roman"/>
                <w:color w:val="auto"/>
                <w:kern w:val="0"/>
                <w:szCs w:val="21"/>
                <w:highlight w:val="none"/>
              </w:rPr>
            </w:pPr>
            <w:r>
              <w:rPr>
                <w:rFonts w:ascii="Times New Roman" w:hAnsi="Times New Roman"/>
                <w:color w:val="auto"/>
                <w:kern w:val="0"/>
                <w:szCs w:val="21"/>
                <w:highlight w:val="none"/>
              </w:rPr>
              <w:t>达标</w:t>
            </w:r>
          </w:p>
        </w:tc>
        <w:tc>
          <w:tcPr>
            <w:tcW w:w="1414" w:type="dxa"/>
            <w:vAlign w:val="center"/>
          </w:tcPr>
          <w:p>
            <w:pPr>
              <w:jc w:val="center"/>
              <w:rPr>
                <w:rFonts w:ascii="Times New Roman" w:hAnsi="Times New Roman"/>
                <w:color w:val="auto"/>
                <w:kern w:val="0"/>
                <w:szCs w:val="21"/>
                <w:highlight w:val="none"/>
              </w:rPr>
            </w:pPr>
            <w:r>
              <w:rPr>
                <w:rFonts w:ascii="Times New Roman" w:hAnsi="Times New Roman"/>
                <w:color w:val="auto"/>
                <w:kern w:val="0"/>
                <w:szCs w:val="21"/>
                <w:highlight w:val="none"/>
              </w:rPr>
              <w:t>达标</w:t>
            </w:r>
          </w:p>
        </w:tc>
        <w:tc>
          <w:tcPr>
            <w:tcW w:w="1400" w:type="dxa"/>
            <w:vAlign w:val="center"/>
          </w:tcPr>
          <w:p>
            <w:pPr>
              <w:jc w:val="center"/>
              <w:rPr>
                <w:rFonts w:ascii="Times New Roman" w:hAnsi="Times New Roman"/>
                <w:color w:val="auto"/>
                <w:kern w:val="0"/>
                <w:szCs w:val="21"/>
                <w:highlight w:val="none"/>
              </w:rPr>
            </w:pPr>
            <w:r>
              <w:rPr>
                <w:rFonts w:ascii="Times New Roman" w:hAnsi="Times New Roman"/>
                <w:color w:val="auto"/>
                <w:kern w:val="0"/>
                <w:szCs w:val="21"/>
                <w:highlight w:val="none"/>
              </w:rPr>
              <w:t>达标</w:t>
            </w:r>
          </w:p>
        </w:tc>
        <w:tc>
          <w:tcPr>
            <w:tcW w:w="1342" w:type="dxa"/>
            <w:vAlign w:val="center"/>
          </w:tcPr>
          <w:p>
            <w:pPr>
              <w:jc w:val="center"/>
              <w:rPr>
                <w:rFonts w:ascii="Times New Roman" w:hAnsi="Times New Roman"/>
                <w:color w:val="auto"/>
                <w:kern w:val="0"/>
                <w:szCs w:val="21"/>
                <w:highlight w:val="none"/>
              </w:rPr>
            </w:pPr>
            <w:r>
              <w:rPr>
                <w:rFonts w:ascii="Times New Roman" w:hAnsi="Times New Roman"/>
                <w:color w:val="auto"/>
                <w:kern w:val="0"/>
                <w:szCs w:val="21"/>
                <w:highlight w:val="none"/>
              </w:rPr>
              <w:t>达标</w:t>
            </w:r>
          </w:p>
        </w:tc>
      </w:tr>
    </w:tbl>
    <w:p>
      <w:pPr>
        <w:spacing w:line="480" w:lineRule="exact"/>
        <w:ind w:firstLine="480" w:firstLineChars="200"/>
        <w:rPr>
          <w:rFonts w:ascii="Times New Roman" w:hAnsi="Times New Roman"/>
          <w:color w:val="auto"/>
          <w:sz w:val="24"/>
          <w:szCs w:val="24"/>
          <w:highlight w:val="none"/>
        </w:rPr>
      </w:pPr>
      <w:bookmarkStart w:id="122" w:name="_Toc494458827"/>
      <w:r>
        <w:rPr>
          <w:rFonts w:hint="eastAsia" w:ascii="Times New Roman" w:hAnsi="Times New Roman"/>
          <w:color w:val="auto"/>
          <w:sz w:val="24"/>
          <w:szCs w:val="24"/>
          <w:highlight w:val="none"/>
        </w:rPr>
        <w:t>监测结果表明，验收监测期间：沿105国道一侧</w:t>
      </w:r>
      <w:r>
        <w:rPr>
          <w:rFonts w:hint="eastAsia" w:ascii="Times New Roman" w:hAnsi="Times New Roman"/>
          <w:color w:val="auto"/>
          <w:sz w:val="24"/>
          <w:szCs w:val="24"/>
          <w:highlight w:val="none"/>
          <w:lang w:eastAsia="zh-CN"/>
        </w:rPr>
        <w:t>边界</w:t>
      </w:r>
      <w:r>
        <w:rPr>
          <w:rFonts w:hint="eastAsia" w:ascii="Times New Roman" w:hAnsi="Times New Roman"/>
          <w:color w:val="auto"/>
          <w:sz w:val="24"/>
          <w:szCs w:val="24"/>
          <w:highlight w:val="none"/>
        </w:rPr>
        <w:t>噪声排放能满足</w:t>
      </w:r>
      <w:r>
        <w:rPr>
          <w:rFonts w:ascii="Times New Roman" w:hAnsi="Times New Roman"/>
          <w:color w:val="auto"/>
          <w:sz w:val="24"/>
          <w:szCs w:val="24"/>
          <w:highlight w:val="none"/>
        </w:rPr>
        <w:t>《社会生活环境噪声排放标准》</w:t>
      </w:r>
      <w:r>
        <w:rPr>
          <w:rFonts w:hint="eastAsia" w:ascii="Times New Roman" w:hAnsi="Times New Roman"/>
          <w:color w:val="auto"/>
          <w:sz w:val="24"/>
          <w:szCs w:val="24"/>
          <w:highlight w:val="none"/>
        </w:rPr>
        <w:t>（</w:t>
      </w:r>
      <w:r>
        <w:rPr>
          <w:rFonts w:ascii="Times New Roman" w:hAnsi="Times New Roman"/>
          <w:color w:val="auto"/>
          <w:sz w:val="24"/>
          <w:szCs w:val="24"/>
          <w:highlight w:val="none"/>
        </w:rPr>
        <w:t>GB 22337-2008</w:t>
      </w:r>
      <w:r>
        <w:rPr>
          <w:rFonts w:hint="eastAsia" w:ascii="Times New Roman" w:hAnsi="Times New Roman"/>
          <w:color w:val="auto"/>
          <w:sz w:val="24"/>
          <w:szCs w:val="24"/>
          <w:highlight w:val="none"/>
        </w:rPr>
        <w:t>）中的</w:t>
      </w:r>
      <w:r>
        <w:rPr>
          <w:rFonts w:ascii="Times New Roman" w:hAnsi="Times New Roman"/>
          <w:color w:val="auto"/>
          <w:sz w:val="24"/>
          <w:szCs w:val="24"/>
          <w:highlight w:val="none"/>
        </w:rPr>
        <w:t>4</w:t>
      </w:r>
      <w:r>
        <w:rPr>
          <w:rFonts w:hint="eastAsia" w:ascii="Times New Roman" w:hAnsi="Times New Roman"/>
          <w:color w:val="auto"/>
          <w:sz w:val="24"/>
          <w:szCs w:val="24"/>
          <w:highlight w:val="none"/>
        </w:rPr>
        <w:t>类标准，其他</w:t>
      </w:r>
      <w:r>
        <w:rPr>
          <w:rFonts w:hint="eastAsia" w:ascii="Times New Roman" w:hAnsi="Times New Roman"/>
          <w:color w:val="auto"/>
          <w:sz w:val="24"/>
          <w:szCs w:val="24"/>
          <w:highlight w:val="none"/>
          <w:lang w:eastAsia="zh-CN"/>
        </w:rPr>
        <w:t>边界</w:t>
      </w:r>
      <w:r>
        <w:rPr>
          <w:rFonts w:hint="eastAsia" w:ascii="Times New Roman" w:hAnsi="Times New Roman"/>
          <w:color w:val="auto"/>
          <w:sz w:val="24"/>
          <w:szCs w:val="24"/>
          <w:highlight w:val="none"/>
        </w:rPr>
        <w:t>噪声排放均能满足</w:t>
      </w:r>
      <w:r>
        <w:rPr>
          <w:rFonts w:ascii="Times New Roman" w:hAnsi="Times New Roman"/>
          <w:color w:val="auto"/>
          <w:sz w:val="24"/>
          <w:szCs w:val="24"/>
          <w:highlight w:val="none"/>
        </w:rPr>
        <w:t>《社会生活环境噪声排放标准》</w:t>
      </w:r>
      <w:r>
        <w:rPr>
          <w:rFonts w:hint="eastAsia" w:ascii="Times New Roman" w:hAnsi="Times New Roman"/>
          <w:color w:val="auto"/>
          <w:sz w:val="24"/>
          <w:szCs w:val="24"/>
          <w:highlight w:val="none"/>
        </w:rPr>
        <w:t>（</w:t>
      </w:r>
      <w:r>
        <w:rPr>
          <w:rFonts w:ascii="Times New Roman" w:hAnsi="Times New Roman"/>
          <w:color w:val="auto"/>
          <w:sz w:val="24"/>
          <w:szCs w:val="24"/>
          <w:highlight w:val="none"/>
        </w:rPr>
        <w:t>GB 22337-2008</w:t>
      </w:r>
      <w:r>
        <w:rPr>
          <w:rFonts w:hint="eastAsia" w:ascii="Times New Roman" w:hAnsi="Times New Roman"/>
          <w:color w:val="auto"/>
          <w:sz w:val="24"/>
          <w:szCs w:val="24"/>
          <w:highlight w:val="none"/>
        </w:rPr>
        <w:t>）中的2类标准。</w:t>
      </w:r>
    </w:p>
    <w:bookmarkEnd w:id="122"/>
    <w:p>
      <w:pPr>
        <w:spacing w:line="480" w:lineRule="exact"/>
        <w:rPr>
          <w:rFonts w:ascii="Times New Roman" w:hAnsi="Times New Roman"/>
          <w:b/>
          <w:bCs/>
          <w:color w:val="auto"/>
          <w:sz w:val="24"/>
          <w:szCs w:val="24"/>
        </w:rPr>
      </w:pPr>
      <w:r>
        <w:rPr>
          <w:rFonts w:hint="eastAsia" w:ascii="Times New Roman" w:hAnsi="Times New Roman"/>
          <w:b/>
          <w:bCs/>
          <w:color w:val="auto"/>
          <w:sz w:val="24"/>
          <w:szCs w:val="24"/>
        </w:rPr>
        <w:t>9</w:t>
      </w:r>
      <w:r>
        <w:rPr>
          <w:rFonts w:ascii="Times New Roman" w:hAnsi="Times New Roman"/>
          <w:b/>
          <w:bCs/>
          <w:color w:val="auto"/>
          <w:sz w:val="24"/>
          <w:szCs w:val="24"/>
        </w:rPr>
        <w:t>.2.2环保设施去除效率监测结果</w:t>
      </w:r>
    </w:p>
    <w:p>
      <w:pPr>
        <w:spacing w:line="480" w:lineRule="exact"/>
        <w:rPr>
          <w:rFonts w:ascii="Times New Roman" w:hAnsi="Times New Roman"/>
          <w:color w:val="auto"/>
          <w:sz w:val="24"/>
          <w:szCs w:val="24"/>
        </w:rPr>
      </w:pPr>
      <w:r>
        <w:rPr>
          <w:rFonts w:hint="eastAsia" w:ascii="Times New Roman" w:hAnsi="Times New Roman"/>
          <w:color w:val="auto"/>
          <w:sz w:val="24"/>
          <w:szCs w:val="24"/>
        </w:rPr>
        <w:t>9</w:t>
      </w:r>
      <w:r>
        <w:rPr>
          <w:rFonts w:ascii="Times New Roman" w:hAnsi="Times New Roman"/>
          <w:color w:val="auto"/>
          <w:sz w:val="24"/>
          <w:szCs w:val="24"/>
        </w:rPr>
        <w:t>.2.2.1 废水治理设施</w:t>
      </w:r>
    </w:p>
    <w:p>
      <w:pPr>
        <w:spacing w:line="360" w:lineRule="auto"/>
        <w:ind w:firstLine="480" w:firstLineChars="200"/>
        <w:rPr>
          <w:rFonts w:ascii="Times New Roman" w:hAnsi="Times New Roman"/>
          <w:color w:val="auto"/>
          <w:sz w:val="24"/>
          <w:szCs w:val="24"/>
        </w:rPr>
      </w:pPr>
      <w:bookmarkStart w:id="123" w:name="_Toc500754015"/>
      <w:bookmarkStart w:id="124" w:name="_Toc500598036"/>
      <w:r>
        <w:rPr>
          <w:rFonts w:ascii="Times New Roman" w:hAnsi="Times New Roman"/>
          <w:color w:val="auto"/>
          <w:sz w:val="24"/>
          <w:szCs w:val="24"/>
        </w:rPr>
        <w:t>项目设置</w:t>
      </w:r>
      <w:r>
        <w:rPr>
          <w:rFonts w:hint="eastAsia" w:ascii="Times New Roman" w:hAnsi="Times New Roman"/>
          <w:color w:val="auto"/>
          <w:sz w:val="24"/>
          <w:szCs w:val="24"/>
          <w:lang w:eastAsia="zh-CN"/>
        </w:rPr>
        <w:t>隔油池和</w:t>
      </w:r>
      <w:r>
        <w:rPr>
          <w:rFonts w:ascii="Times New Roman" w:hAnsi="Times New Roman"/>
          <w:color w:val="auto"/>
          <w:sz w:val="24"/>
          <w:szCs w:val="24"/>
        </w:rPr>
        <w:t>化粪池对生活污水</w:t>
      </w:r>
      <w:r>
        <w:rPr>
          <w:rFonts w:hint="eastAsia" w:ascii="Times New Roman" w:hAnsi="Times New Roman"/>
          <w:color w:val="auto"/>
          <w:sz w:val="24"/>
          <w:szCs w:val="24"/>
          <w:lang w:eastAsia="zh-CN"/>
        </w:rPr>
        <w:t>和商业废水</w:t>
      </w:r>
      <w:r>
        <w:rPr>
          <w:rFonts w:ascii="Times New Roman" w:hAnsi="Times New Roman"/>
          <w:color w:val="auto"/>
          <w:sz w:val="24"/>
          <w:szCs w:val="24"/>
        </w:rPr>
        <w:t>进行处理，类比同类项目处理效率，项目污染物在</w:t>
      </w:r>
      <w:r>
        <w:rPr>
          <w:rFonts w:hint="eastAsia" w:ascii="Times New Roman" w:hAnsi="Times New Roman"/>
          <w:color w:val="auto"/>
          <w:sz w:val="24"/>
          <w:szCs w:val="24"/>
          <w:lang w:eastAsia="zh-CN"/>
        </w:rPr>
        <w:t>隔油池和</w:t>
      </w:r>
      <w:r>
        <w:rPr>
          <w:rFonts w:ascii="Times New Roman" w:hAnsi="Times New Roman"/>
          <w:color w:val="auto"/>
          <w:sz w:val="24"/>
          <w:szCs w:val="24"/>
        </w:rPr>
        <w:t>化粪池内处理效率约在</w:t>
      </w:r>
      <w:r>
        <w:rPr>
          <w:rFonts w:hint="eastAsia" w:ascii="Times New Roman" w:hAnsi="Times New Roman"/>
          <w:color w:val="auto"/>
          <w:sz w:val="24"/>
          <w:szCs w:val="24"/>
          <w:lang w:val="en-US" w:eastAsia="zh-CN"/>
        </w:rPr>
        <w:t>25</w:t>
      </w:r>
      <w:r>
        <w:rPr>
          <w:rFonts w:ascii="Times New Roman" w:hAnsi="Times New Roman"/>
          <w:color w:val="auto"/>
          <w:sz w:val="24"/>
          <w:szCs w:val="24"/>
        </w:rPr>
        <w:t>%左右</w:t>
      </w:r>
      <w:bookmarkEnd w:id="123"/>
      <w:bookmarkEnd w:id="124"/>
      <w:r>
        <w:rPr>
          <w:rFonts w:ascii="Times New Roman" w:hAnsi="Times New Roman"/>
          <w:color w:val="auto"/>
          <w:sz w:val="24"/>
          <w:szCs w:val="24"/>
        </w:rPr>
        <w:t>，</w:t>
      </w:r>
      <w:bookmarkStart w:id="125" w:name="_Toc500598037"/>
      <w:bookmarkStart w:id="126" w:name="_Toc500754016"/>
      <w:r>
        <w:rPr>
          <w:rFonts w:ascii="Times New Roman" w:hAnsi="Times New Roman"/>
          <w:color w:val="auto"/>
          <w:sz w:val="24"/>
          <w:szCs w:val="24"/>
        </w:rPr>
        <w:t>根据预测结果，项目经处理后的</w:t>
      </w:r>
      <w:r>
        <w:rPr>
          <w:rFonts w:hint="eastAsia" w:ascii="Times New Roman" w:hAnsi="Times New Roman"/>
          <w:color w:val="auto"/>
          <w:sz w:val="24"/>
          <w:szCs w:val="24"/>
          <w:lang w:eastAsia="zh-CN"/>
        </w:rPr>
        <w:t>废水</w:t>
      </w:r>
      <w:r>
        <w:rPr>
          <w:rFonts w:ascii="Times New Roman" w:hAnsi="Times New Roman"/>
          <w:color w:val="auto"/>
          <w:sz w:val="24"/>
          <w:szCs w:val="24"/>
        </w:rPr>
        <w:t>排放浓度能够满足</w:t>
      </w:r>
      <w:r>
        <w:rPr>
          <w:rFonts w:ascii="Times New Roman" w:hAnsi="Times New Roman"/>
          <w:color w:val="auto"/>
          <w:sz w:val="24"/>
          <w:szCs w:val="44"/>
        </w:rPr>
        <w:t>《污水综合排放标准》（GB 8978—1996）表4中的三级标准，</w:t>
      </w:r>
      <w:r>
        <w:rPr>
          <w:rFonts w:ascii="Times New Roman" w:hAnsi="Times New Roman"/>
          <w:color w:val="auto"/>
          <w:sz w:val="24"/>
          <w:szCs w:val="24"/>
        </w:rPr>
        <w:t>处理效果较好。</w:t>
      </w:r>
      <w:bookmarkEnd w:id="125"/>
      <w:bookmarkEnd w:id="126"/>
    </w:p>
    <w:p>
      <w:pPr>
        <w:spacing w:line="480" w:lineRule="exact"/>
        <w:rPr>
          <w:rFonts w:ascii="Times New Roman" w:hAnsi="Times New Roman"/>
          <w:color w:val="auto"/>
          <w:sz w:val="24"/>
          <w:szCs w:val="24"/>
        </w:rPr>
      </w:pPr>
      <w:r>
        <w:rPr>
          <w:rFonts w:hint="eastAsia" w:ascii="Times New Roman" w:hAnsi="Times New Roman"/>
          <w:color w:val="auto"/>
          <w:sz w:val="24"/>
          <w:szCs w:val="24"/>
        </w:rPr>
        <w:t>9</w:t>
      </w:r>
      <w:r>
        <w:rPr>
          <w:rFonts w:ascii="Times New Roman" w:hAnsi="Times New Roman"/>
          <w:color w:val="auto"/>
          <w:sz w:val="24"/>
          <w:szCs w:val="24"/>
        </w:rPr>
        <w:t>.2.2.2 废气治理设施</w:t>
      </w:r>
    </w:p>
    <w:p>
      <w:pPr>
        <w:pStyle w:val="18"/>
        <w:rPr>
          <w:rFonts w:ascii="Times New Roman" w:hAnsi="Times New Roman"/>
          <w:color w:val="auto"/>
          <w:szCs w:val="24"/>
        </w:rPr>
      </w:pPr>
      <w:r>
        <w:rPr>
          <w:rFonts w:hint="eastAsia" w:ascii="Times New Roman" w:hAnsi="Times New Roman"/>
          <w:color w:val="auto"/>
        </w:rPr>
        <w:t>验收项目</w:t>
      </w:r>
      <w:r>
        <w:rPr>
          <w:rFonts w:ascii="Times New Roman" w:hAnsi="Times New Roman"/>
          <w:color w:val="auto"/>
        </w:rPr>
        <w:t>商业楼暂未入驻餐饮类商铺，住宅楼也未有居民入住，故本次验收未对废气进行现状监测。</w:t>
      </w:r>
      <w:r>
        <w:rPr>
          <w:rFonts w:hint="eastAsia" w:ascii="Times New Roman" w:hAnsi="Times New Roman"/>
          <w:color w:val="auto"/>
        </w:rPr>
        <w:t>目前项目已设置住宅楼专用公共烟道和饮食业</w:t>
      </w:r>
      <w:r>
        <w:rPr>
          <w:rFonts w:ascii="Times New Roman" w:hAnsi="Times New Roman"/>
          <w:color w:val="auto"/>
        </w:rPr>
        <w:t>专用排烟管道</w:t>
      </w:r>
      <w:r>
        <w:rPr>
          <w:rFonts w:hint="eastAsia" w:ascii="Times New Roman" w:hAnsi="Times New Roman"/>
          <w:color w:val="auto"/>
        </w:rPr>
        <w:t>。</w:t>
      </w:r>
      <w:r>
        <w:rPr>
          <w:rFonts w:ascii="Times New Roman" w:hAnsi="Times New Roman"/>
          <w:color w:val="auto"/>
        </w:rPr>
        <w:t>根据环评及批复要求，运营期入驻的饮食业商铺需设置油烟净化设备和专用排烟管道对油烟废气进行处理；居民饮食油烟需设置油烟净化设备和</w:t>
      </w:r>
      <w:r>
        <w:rPr>
          <w:rFonts w:hint="eastAsia" w:ascii="Times New Roman" w:hAnsi="Times New Roman"/>
          <w:color w:val="auto"/>
          <w:lang w:val="zh-CN"/>
        </w:rPr>
        <w:t>专用</w:t>
      </w:r>
      <w:r>
        <w:rPr>
          <w:rFonts w:ascii="Times New Roman" w:hAnsi="Times New Roman"/>
          <w:color w:val="auto"/>
          <w:lang w:val="zh-CN"/>
        </w:rPr>
        <w:t>公共烟道外排。在落实以上措施后，项目废气能够得到有效治理，对周边环境影响较小。</w:t>
      </w:r>
    </w:p>
    <w:p>
      <w:pPr>
        <w:tabs>
          <w:tab w:val="left" w:pos="351"/>
        </w:tabs>
        <w:spacing w:line="480" w:lineRule="exact"/>
        <w:rPr>
          <w:rFonts w:ascii="Times New Roman" w:hAnsi="Times New Roman"/>
          <w:color w:val="auto"/>
          <w:sz w:val="24"/>
          <w:szCs w:val="24"/>
        </w:rPr>
      </w:pPr>
      <w:r>
        <w:rPr>
          <w:rFonts w:hint="eastAsia" w:ascii="Times New Roman" w:hAnsi="Times New Roman"/>
          <w:color w:val="auto"/>
          <w:sz w:val="24"/>
          <w:szCs w:val="24"/>
        </w:rPr>
        <w:t>9</w:t>
      </w:r>
      <w:r>
        <w:rPr>
          <w:rFonts w:ascii="Times New Roman" w:hAnsi="Times New Roman"/>
          <w:color w:val="auto"/>
          <w:sz w:val="24"/>
          <w:szCs w:val="24"/>
        </w:rPr>
        <w:t>.2.2.3噪声治理设施</w:t>
      </w:r>
    </w:p>
    <w:p>
      <w:pPr>
        <w:spacing w:line="480" w:lineRule="exact"/>
        <w:ind w:firstLine="480" w:firstLineChars="200"/>
        <w:rPr>
          <w:rFonts w:ascii="Times New Roman" w:hAnsi="Times New Roman"/>
          <w:color w:val="auto"/>
          <w:sz w:val="24"/>
          <w:szCs w:val="24"/>
        </w:rPr>
      </w:pPr>
      <w:r>
        <w:rPr>
          <w:rFonts w:ascii="Times New Roman" w:hAnsi="Times New Roman"/>
          <w:color w:val="auto"/>
          <w:sz w:val="24"/>
          <w:szCs w:val="24"/>
        </w:rPr>
        <w:t>项目目前除选用低噪声设备外，已采取合理布局高噪声设备、设立明显的禁鸣牌、进出车辆禁鸣喇叭等措施来降低项目运营期的机械设备噪声</w:t>
      </w:r>
      <w:r>
        <w:rPr>
          <w:rFonts w:hint="eastAsia" w:ascii="Times New Roman" w:hAnsi="Times New Roman"/>
          <w:color w:val="auto"/>
          <w:sz w:val="24"/>
          <w:szCs w:val="24"/>
        </w:rPr>
        <w:t>；车库入口设置5mm玻璃档棚。</w:t>
      </w:r>
      <w:r>
        <w:rPr>
          <w:rFonts w:ascii="Times New Roman" w:hAnsi="Times New Roman"/>
          <w:color w:val="auto"/>
          <w:sz w:val="24"/>
          <w:szCs w:val="24"/>
        </w:rPr>
        <w:t>根据监测结果，项目运营期沿</w:t>
      </w:r>
      <w:r>
        <w:rPr>
          <w:rFonts w:hint="eastAsia" w:ascii="Times New Roman" w:hAnsi="Times New Roman"/>
          <w:color w:val="auto"/>
          <w:sz w:val="24"/>
          <w:szCs w:val="24"/>
        </w:rPr>
        <w:t>105国</w:t>
      </w:r>
      <w:r>
        <w:rPr>
          <w:rFonts w:ascii="Times New Roman" w:hAnsi="Times New Roman"/>
          <w:color w:val="auto"/>
          <w:sz w:val="24"/>
          <w:szCs w:val="24"/>
        </w:rPr>
        <w:t>道一侧</w:t>
      </w:r>
      <w:r>
        <w:rPr>
          <w:rFonts w:hint="eastAsia" w:ascii="Times New Roman" w:hAnsi="Times New Roman"/>
          <w:color w:val="auto"/>
          <w:sz w:val="24"/>
          <w:szCs w:val="24"/>
          <w:lang w:eastAsia="zh-CN"/>
        </w:rPr>
        <w:t>边界</w:t>
      </w:r>
      <w:r>
        <w:rPr>
          <w:rFonts w:ascii="Times New Roman" w:hAnsi="Times New Roman"/>
          <w:color w:val="auto"/>
          <w:sz w:val="24"/>
          <w:szCs w:val="24"/>
        </w:rPr>
        <w:t>噪声排放满足《社会生活环境环境噪声排放标准》（GB22337-2008</w:t>
      </w:r>
      <w:r>
        <w:rPr>
          <w:rFonts w:hint="eastAsia" w:ascii="Times New Roman" w:hAnsi="Times New Roman"/>
          <w:color w:val="auto"/>
          <w:sz w:val="24"/>
          <w:szCs w:val="24"/>
        </w:rPr>
        <w:t>）</w:t>
      </w:r>
      <w:r>
        <w:rPr>
          <w:rFonts w:ascii="Times New Roman" w:hAnsi="Times New Roman"/>
          <w:color w:val="auto"/>
          <w:sz w:val="24"/>
          <w:szCs w:val="24"/>
        </w:rPr>
        <w:t>中的4类标准，其他</w:t>
      </w:r>
      <w:r>
        <w:rPr>
          <w:rFonts w:hint="eastAsia" w:ascii="Times New Roman" w:hAnsi="Times New Roman"/>
          <w:color w:val="auto"/>
          <w:sz w:val="24"/>
          <w:szCs w:val="24"/>
          <w:lang w:eastAsia="zh-CN"/>
        </w:rPr>
        <w:t>边界</w:t>
      </w:r>
      <w:r>
        <w:rPr>
          <w:rFonts w:ascii="Times New Roman" w:hAnsi="Times New Roman"/>
          <w:color w:val="auto"/>
          <w:sz w:val="24"/>
          <w:szCs w:val="24"/>
        </w:rPr>
        <w:t>噪声排放满足《社会生活环境环境噪声排放标准》（GB22337-2008</w:t>
      </w:r>
      <w:r>
        <w:rPr>
          <w:rFonts w:hint="eastAsia" w:ascii="Times New Roman" w:hAnsi="Times New Roman"/>
          <w:color w:val="auto"/>
          <w:sz w:val="24"/>
          <w:szCs w:val="24"/>
        </w:rPr>
        <w:t>）</w:t>
      </w:r>
      <w:r>
        <w:rPr>
          <w:rFonts w:ascii="Times New Roman" w:hAnsi="Times New Roman"/>
          <w:color w:val="auto"/>
          <w:sz w:val="24"/>
          <w:szCs w:val="24"/>
        </w:rPr>
        <w:t>中的2类标准，降噪效果较好。</w:t>
      </w:r>
    </w:p>
    <w:p>
      <w:pPr>
        <w:tabs>
          <w:tab w:val="left" w:pos="381"/>
        </w:tabs>
        <w:spacing w:line="480" w:lineRule="exact"/>
        <w:rPr>
          <w:rFonts w:ascii="Times New Roman" w:hAnsi="Times New Roman"/>
          <w:color w:val="auto"/>
          <w:sz w:val="24"/>
          <w:szCs w:val="24"/>
        </w:rPr>
      </w:pPr>
      <w:r>
        <w:rPr>
          <w:rFonts w:hint="eastAsia" w:ascii="Times New Roman" w:hAnsi="Times New Roman"/>
          <w:color w:val="auto"/>
          <w:sz w:val="24"/>
          <w:szCs w:val="24"/>
        </w:rPr>
        <w:t>9</w:t>
      </w:r>
      <w:r>
        <w:rPr>
          <w:rFonts w:ascii="Times New Roman" w:hAnsi="Times New Roman"/>
          <w:color w:val="auto"/>
          <w:sz w:val="24"/>
          <w:szCs w:val="24"/>
        </w:rPr>
        <w:t>.2.2.4固体废物治理设施</w:t>
      </w:r>
    </w:p>
    <w:p>
      <w:pPr>
        <w:spacing w:line="480" w:lineRule="exact"/>
        <w:ind w:firstLine="480" w:firstLineChars="200"/>
        <w:rPr>
          <w:rFonts w:ascii="Times New Roman" w:hAnsi="Times New Roman"/>
          <w:color w:val="auto"/>
          <w:sz w:val="24"/>
          <w:szCs w:val="24"/>
        </w:rPr>
      </w:pPr>
      <w:bookmarkStart w:id="127" w:name="_Toc500754023"/>
      <w:bookmarkStart w:id="128" w:name="_Toc500598044"/>
      <w:r>
        <w:rPr>
          <w:rFonts w:ascii="Times New Roman" w:hAnsi="Times New Roman"/>
          <w:color w:val="auto"/>
          <w:sz w:val="24"/>
          <w:szCs w:val="24"/>
        </w:rPr>
        <w:t>生活垃圾分类收集，委托环卫人员每日清运。小区各住宅楼下、商铺门面前以及公共活动场所均相应设置垃圾收集点，服务半径均不超过70m，使用期固废由小区垃圾收集点集中分类收集后，定时由环卫部门清运至城市垃圾填埋场，能够做到日产日清，无二次污染。</w:t>
      </w:r>
      <w:bookmarkEnd w:id="127"/>
      <w:bookmarkEnd w:id="128"/>
    </w:p>
    <w:p>
      <w:pPr>
        <w:spacing w:line="480" w:lineRule="exact"/>
        <w:ind w:firstLine="480" w:firstLineChars="200"/>
        <w:rPr>
          <w:rFonts w:ascii="宋体" w:hAnsi="宋体"/>
          <w:color w:val="auto"/>
          <w:sz w:val="24"/>
          <w:szCs w:val="24"/>
        </w:rPr>
      </w:pPr>
    </w:p>
    <w:p>
      <w:pPr>
        <w:spacing w:line="480" w:lineRule="exact"/>
        <w:rPr>
          <w:rFonts w:ascii="宋体" w:hAnsi="宋体"/>
          <w:color w:val="auto"/>
          <w:sz w:val="24"/>
          <w:szCs w:val="24"/>
        </w:rPr>
      </w:pPr>
    </w:p>
    <w:p>
      <w:pPr>
        <w:tabs>
          <w:tab w:val="left" w:pos="1484"/>
        </w:tabs>
        <w:jc w:val="left"/>
        <w:rPr>
          <w:rFonts w:ascii="Times New Roman" w:hAnsi="Times New Roman"/>
          <w:color w:val="auto"/>
          <w:sz w:val="24"/>
          <w:szCs w:val="24"/>
        </w:rPr>
      </w:pPr>
    </w:p>
    <w:p>
      <w:pPr>
        <w:tabs>
          <w:tab w:val="left" w:pos="1484"/>
        </w:tabs>
        <w:jc w:val="left"/>
        <w:rPr>
          <w:rFonts w:ascii="Times New Roman" w:hAnsi="Times New Roman"/>
          <w:color w:val="auto"/>
          <w:sz w:val="24"/>
          <w:szCs w:val="24"/>
        </w:rPr>
      </w:pPr>
    </w:p>
    <w:p>
      <w:pPr>
        <w:tabs>
          <w:tab w:val="left" w:pos="3480"/>
        </w:tabs>
        <w:spacing w:afterLines="50"/>
        <w:jc w:val="center"/>
        <w:outlineLvl w:val="0"/>
        <w:rPr>
          <w:b/>
          <w:bCs/>
          <w:color w:val="auto"/>
          <w:sz w:val="32"/>
          <w:szCs w:val="32"/>
        </w:rPr>
      </w:pPr>
      <w:bookmarkStart w:id="129" w:name="_Toc6308"/>
      <w:r>
        <w:rPr>
          <w:rFonts w:hint="eastAsia" w:ascii="Times New Roman" w:hAnsi="Times New Roman"/>
          <w:b/>
          <w:bCs/>
          <w:color w:val="auto"/>
          <w:sz w:val="32"/>
          <w:szCs w:val="32"/>
        </w:rPr>
        <w:br w:type="page"/>
      </w:r>
      <w:r>
        <w:rPr>
          <w:rFonts w:hint="eastAsia" w:ascii="Times New Roman" w:hAnsi="Times New Roman"/>
          <w:b/>
          <w:bCs/>
          <w:color w:val="auto"/>
          <w:sz w:val="32"/>
          <w:szCs w:val="32"/>
        </w:rPr>
        <w:t xml:space="preserve">第十章 </w:t>
      </w:r>
      <w:r>
        <w:rPr>
          <w:b/>
          <w:bCs/>
          <w:color w:val="auto"/>
          <w:sz w:val="32"/>
          <w:szCs w:val="32"/>
        </w:rPr>
        <w:t>环保检查结果</w:t>
      </w:r>
      <w:bookmarkEnd w:id="129"/>
    </w:p>
    <w:p>
      <w:pPr>
        <w:widowControl/>
        <w:spacing w:line="360" w:lineRule="auto"/>
        <w:outlineLvl w:val="1"/>
        <w:rPr>
          <w:rFonts w:ascii="Times New Roman" w:hAnsi="Times New Roman" w:cs="Times New Roman"/>
          <w:b/>
          <w:bCs/>
          <w:color w:val="auto"/>
          <w:sz w:val="28"/>
          <w:szCs w:val="28"/>
        </w:rPr>
      </w:pPr>
      <w:bookmarkStart w:id="130" w:name="_Toc21320"/>
      <w:bookmarkStart w:id="131" w:name="_Toc30656"/>
      <w:r>
        <w:rPr>
          <w:rFonts w:ascii="Times New Roman" w:hAnsi="Times New Roman" w:cs="Times New Roman"/>
          <w:b/>
          <w:bCs/>
          <w:color w:val="auto"/>
          <w:sz w:val="28"/>
          <w:szCs w:val="28"/>
        </w:rPr>
        <w:t>10.1</w:t>
      </w:r>
      <w:r>
        <w:rPr>
          <w:rFonts w:hint="eastAsia" w:ascii="Times New Roman" w:hAnsi="Times New Roman" w:cs="Times New Roman"/>
          <w:b/>
          <w:bCs/>
          <w:color w:val="auto"/>
          <w:sz w:val="28"/>
          <w:szCs w:val="28"/>
        </w:rPr>
        <w:t>、“</w:t>
      </w:r>
      <w:r>
        <w:rPr>
          <w:rFonts w:ascii="Times New Roman" w:hAnsi="Times New Roman" w:cs="Times New Roman"/>
          <w:b/>
          <w:bCs/>
          <w:color w:val="auto"/>
          <w:sz w:val="28"/>
          <w:szCs w:val="28"/>
        </w:rPr>
        <w:t>三同时</w:t>
      </w:r>
      <w:r>
        <w:rPr>
          <w:rFonts w:hint="eastAsia" w:ascii="Times New Roman" w:hAnsi="Times New Roman" w:cs="Times New Roman"/>
          <w:b/>
          <w:bCs/>
          <w:color w:val="auto"/>
          <w:sz w:val="28"/>
          <w:szCs w:val="28"/>
        </w:rPr>
        <w:t>”</w:t>
      </w:r>
      <w:r>
        <w:rPr>
          <w:rFonts w:ascii="Times New Roman" w:hAnsi="Times New Roman" w:cs="Times New Roman"/>
          <w:b/>
          <w:bCs/>
          <w:color w:val="auto"/>
          <w:sz w:val="28"/>
          <w:szCs w:val="28"/>
        </w:rPr>
        <w:t>执行情况</w:t>
      </w:r>
      <w:bookmarkEnd w:id="130"/>
      <w:bookmarkEnd w:id="131"/>
    </w:p>
    <w:p>
      <w:pPr>
        <w:spacing w:line="480" w:lineRule="exact"/>
        <w:ind w:firstLine="480" w:firstLineChars="200"/>
        <w:rPr>
          <w:bCs/>
          <w:color w:val="auto"/>
          <w:sz w:val="24"/>
          <w:szCs w:val="24"/>
        </w:rPr>
      </w:pPr>
      <w:r>
        <w:rPr>
          <w:bCs/>
          <w:color w:val="auto"/>
          <w:sz w:val="24"/>
          <w:szCs w:val="24"/>
        </w:rPr>
        <w:t>本项目已按照国家有关建设项目环境管理法规要求，进行了环境影响评价，工程相应的环保设施与主体工程同时设计、同时施工、同时投入使用，基本符合</w:t>
      </w:r>
      <w:r>
        <w:rPr>
          <w:rFonts w:hint="eastAsia"/>
          <w:bCs/>
          <w:color w:val="auto"/>
          <w:sz w:val="24"/>
          <w:szCs w:val="24"/>
        </w:rPr>
        <w:t>“</w:t>
      </w:r>
      <w:r>
        <w:rPr>
          <w:bCs/>
          <w:color w:val="auto"/>
          <w:sz w:val="24"/>
          <w:szCs w:val="24"/>
        </w:rPr>
        <w:t>三同时</w:t>
      </w:r>
      <w:r>
        <w:rPr>
          <w:rFonts w:hint="eastAsia"/>
          <w:bCs/>
          <w:color w:val="auto"/>
          <w:sz w:val="24"/>
          <w:szCs w:val="24"/>
        </w:rPr>
        <w:t>”</w:t>
      </w:r>
      <w:r>
        <w:rPr>
          <w:bCs/>
          <w:color w:val="auto"/>
          <w:sz w:val="24"/>
          <w:szCs w:val="24"/>
        </w:rPr>
        <w:t>的要求。</w:t>
      </w:r>
    </w:p>
    <w:p>
      <w:pPr>
        <w:widowControl/>
        <w:spacing w:line="360" w:lineRule="auto"/>
        <w:outlineLvl w:val="1"/>
        <w:rPr>
          <w:rFonts w:ascii="Times New Roman" w:hAnsi="Times New Roman"/>
          <w:b/>
          <w:bCs/>
          <w:color w:val="auto"/>
          <w:sz w:val="28"/>
          <w:szCs w:val="28"/>
        </w:rPr>
      </w:pPr>
      <w:bookmarkStart w:id="132" w:name="_Toc31595"/>
      <w:bookmarkStart w:id="133" w:name="_Toc16820"/>
      <w:r>
        <w:rPr>
          <w:rFonts w:hint="eastAsia" w:ascii="Times New Roman" w:hAnsi="宋体"/>
          <w:b/>
          <w:bCs/>
          <w:color w:val="auto"/>
          <w:sz w:val="28"/>
          <w:szCs w:val="28"/>
        </w:rPr>
        <w:t xml:space="preserve">10.2、 </w:t>
      </w:r>
      <w:r>
        <w:rPr>
          <w:rFonts w:ascii="Times New Roman" w:hAnsi="宋体"/>
          <w:b/>
          <w:bCs/>
          <w:color w:val="auto"/>
          <w:sz w:val="28"/>
          <w:szCs w:val="28"/>
        </w:rPr>
        <w:t>环境保护机构设置、环境管理规章制度及落实情况</w:t>
      </w:r>
      <w:bookmarkEnd w:id="132"/>
      <w:bookmarkEnd w:id="133"/>
    </w:p>
    <w:p>
      <w:pPr>
        <w:spacing w:line="480" w:lineRule="exact"/>
        <w:ind w:firstLine="480" w:firstLineChars="200"/>
        <w:rPr>
          <w:rFonts w:ascii="Times New Roman" w:hAnsi="宋体"/>
          <w:bCs/>
          <w:color w:val="auto"/>
          <w:sz w:val="24"/>
          <w:szCs w:val="24"/>
        </w:rPr>
      </w:pPr>
      <w:r>
        <w:rPr>
          <w:rFonts w:ascii="Times New Roman" w:hAnsi="宋体"/>
          <w:bCs/>
          <w:color w:val="auto"/>
          <w:sz w:val="24"/>
          <w:szCs w:val="24"/>
        </w:rPr>
        <w:t>公司有人员负责环保工作；公司制定了岗位责任制度、操作规程等环境保护规章制度，并已开展环保设施岗前操作培训。</w:t>
      </w:r>
    </w:p>
    <w:p>
      <w:pPr>
        <w:widowControl/>
        <w:spacing w:line="360" w:lineRule="auto"/>
        <w:outlineLvl w:val="1"/>
        <w:rPr>
          <w:rFonts w:ascii="Times New Roman" w:hAnsi="Times New Roman"/>
          <w:b/>
          <w:bCs/>
          <w:color w:val="auto"/>
          <w:sz w:val="28"/>
          <w:szCs w:val="28"/>
        </w:rPr>
      </w:pPr>
      <w:bookmarkStart w:id="134" w:name="_Toc7277"/>
      <w:bookmarkStart w:id="135" w:name="_Toc9660"/>
      <w:r>
        <w:rPr>
          <w:rFonts w:hint="eastAsia" w:ascii="Times New Roman" w:hAnsi="Times New Roman"/>
          <w:b/>
          <w:bCs/>
          <w:color w:val="auto"/>
          <w:sz w:val="28"/>
          <w:szCs w:val="28"/>
        </w:rPr>
        <w:t>10</w:t>
      </w:r>
      <w:r>
        <w:rPr>
          <w:rFonts w:ascii="Times New Roman" w:hAnsi="Times New Roman"/>
          <w:b/>
          <w:bCs/>
          <w:color w:val="auto"/>
          <w:sz w:val="28"/>
          <w:szCs w:val="28"/>
        </w:rPr>
        <w:t>.3</w:t>
      </w:r>
      <w:r>
        <w:rPr>
          <w:rFonts w:hint="eastAsia" w:ascii="Times New Roman" w:hAnsi="Times New Roman"/>
          <w:b/>
          <w:bCs/>
          <w:color w:val="auto"/>
          <w:sz w:val="28"/>
          <w:szCs w:val="28"/>
        </w:rPr>
        <w:t>、</w:t>
      </w:r>
      <w:r>
        <w:rPr>
          <w:rFonts w:ascii="Times New Roman" w:hAnsi="Times New Roman"/>
          <w:b/>
          <w:bCs/>
          <w:color w:val="auto"/>
          <w:sz w:val="28"/>
          <w:szCs w:val="28"/>
        </w:rPr>
        <w:t xml:space="preserve"> 固体废弃物综合利用处理情况</w:t>
      </w:r>
      <w:bookmarkEnd w:id="134"/>
      <w:bookmarkEnd w:id="135"/>
    </w:p>
    <w:p>
      <w:pPr>
        <w:pStyle w:val="18"/>
        <w:rPr>
          <w:bCs/>
          <w:color w:val="auto"/>
        </w:rPr>
      </w:pPr>
      <w:bookmarkStart w:id="136" w:name="_Toc500598051"/>
      <w:bookmarkStart w:id="137" w:name="_Toc500754030"/>
      <w:bookmarkStart w:id="138" w:name="_Toc17873"/>
      <w:r>
        <w:rPr>
          <w:rFonts w:hAnsi="宋体"/>
          <w:bCs/>
          <w:color w:val="auto"/>
        </w:rPr>
        <w:t>项目运营过程中产生的固体废物主要为生活垃圾。项目区生活垃圾集中收集，统一交由环卫部门清运，</w:t>
      </w:r>
      <w:r>
        <w:rPr>
          <w:rFonts w:hint="eastAsia" w:hAnsi="宋体"/>
          <w:bCs/>
          <w:color w:val="auto"/>
        </w:rPr>
        <w:t>未发生</w:t>
      </w:r>
      <w:r>
        <w:rPr>
          <w:rFonts w:hAnsi="宋体"/>
          <w:bCs/>
          <w:color w:val="auto"/>
        </w:rPr>
        <w:t>随意处置</w:t>
      </w:r>
      <w:r>
        <w:rPr>
          <w:rFonts w:hint="eastAsia" w:hAnsi="宋体"/>
          <w:bCs/>
          <w:color w:val="auto"/>
        </w:rPr>
        <w:t>情况</w:t>
      </w:r>
      <w:r>
        <w:rPr>
          <w:rFonts w:hAnsi="宋体"/>
          <w:bCs/>
          <w:color w:val="auto"/>
        </w:rPr>
        <w:t>。</w:t>
      </w:r>
      <w:bookmarkEnd w:id="136"/>
      <w:bookmarkEnd w:id="137"/>
    </w:p>
    <w:p>
      <w:pPr>
        <w:widowControl/>
        <w:spacing w:line="360" w:lineRule="auto"/>
        <w:outlineLvl w:val="1"/>
        <w:rPr>
          <w:rFonts w:ascii="Times New Roman" w:hAnsi="Times New Roman"/>
          <w:b/>
          <w:bCs/>
          <w:color w:val="auto"/>
          <w:sz w:val="28"/>
          <w:szCs w:val="28"/>
        </w:rPr>
      </w:pPr>
      <w:bookmarkStart w:id="139" w:name="_Toc22324"/>
      <w:r>
        <w:rPr>
          <w:rFonts w:hint="eastAsia" w:ascii="Times New Roman" w:hAnsi="Times New Roman"/>
          <w:b/>
          <w:bCs/>
          <w:color w:val="auto"/>
          <w:sz w:val="28"/>
          <w:szCs w:val="28"/>
        </w:rPr>
        <w:t>10</w:t>
      </w:r>
      <w:r>
        <w:rPr>
          <w:rFonts w:ascii="Times New Roman" w:hAnsi="Times New Roman"/>
          <w:b/>
          <w:bCs/>
          <w:color w:val="auto"/>
          <w:sz w:val="28"/>
          <w:szCs w:val="28"/>
        </w:rPr>
        <w:t>.4</w:t>
      </w:r>
      <w:r>
        <w:rPr>
          <w:rFonts w:hint="eastAsia" w:ascii="Times New Roman" w:hAnsi="Times New Roman"/>
          <w:b/>
          <w:bCs/>
          <w:color w:val="auto"/>
          <w:sz w:val="28"/>
          <w:szCs w:val="28"/>
        </w:rPr>
        <w:t>、</w:t>
      </w:r>
      <w:r>
        <w:rPr>
          <w:rFonts w:ascii="Times New Roman" w:hAnsi="Times New Roman"/>
          <w:b/>
          <w:bCs/>
          <w:color w:val="auto"/>
          <w:sz w:val="28"/>
          <w:szCs w:val="28"/>
        </w:rPr>
        <w:t xml:space="preserve"> 绿化、生态恢复措施及恢复情况</w:t>
      </w:r>
      <w:bookmarkEnd w:id="138"/>
      <w:bookmarkEnd w:id="139"/>
    </w:p>
    <w:p>
      <w:pPr>
        <w:spacing w:line="480" w:lineRule="exact"/>
        <w:ind w:firstLine="480" w:firstLineChars="200"/>
        <w:rPr>
          <w:rFonts w:ascii="Times New Roman" w:hAnsi="Times New Roman"/>
          <w:b/>
          <w:bCs/>
          <w:color w:val="auto"/>
          <w:sz w:val="24"/>
          <w:szCs w:val="24"/>
        </w:rPr>
      </w:pPr>
      <w:r>
        <w:rPr>
          <w:rFonts w:hint="eastAsia" w:ascii="Times New Roman" w:hAnsi="Times New Roman"/>
          <w:color w:val="auto"/>
          <w:sz w:val="24"/>
        </w:rPr>
        <w:t>小</w:t>
      </w:r>
      <w:r>
        <w:rPr>
          <w:rFonts w:ascii="Times New Roman" w:hAnsi="Times New Roman"/>
          <w:color w:val="auto"/>
          <w:sz w:val="24"/>
        </w:rPr>
        <w:t>区</w:t>
      </w:r>
      <w:r>
        <w:rPr>
          <w:rFonts w:ascii="Times New Roman" w:hAnsi="Times New Roman"/>
          <w:color w:val="auto"/>
          <w:kern w:val="0"/>
          <w:sz w:val="24"/>
        </w:rPr>
        <w:t>内地面进行硬化，并种植树木</w:t>
      </w:r>
      <w:r>
        <w:rPr>
          <w:rFonts w:hint="eastAsia" w:ascii="Times New Roman" w:hAnsi="Times New Roman"/>
          <w:color w:val="auto"/>
          <w:kern w:val="0"/>
          <w:sz w:val="24"/>
        </w:rPr>
        <w:t>。</w:t>
      </w:r>
    </w:p>
    <w:p>
      <w:pPr>
        <w:spacing w:line="360" w:lineRule="auto"/>
        <w:outlineLvl w:val="1"/>
        <w:rPr>
          <w:rFonts w:ascii="Times New Roman" w:hAnsi="Times New Roman"/>
          <w:b/>
          <w:snapToGrid w:val="0"/>
          <w:color w:val="auto"/>
          <w:kern w:val="0"/>
          <w:sz w:val="28"/>
          <w:szCs w:val="24"/>
        </w:rPr>
      </w:pPr>
      <w:bookmarkStart w:id="140" w:name="_Toc10239"/>
      <w:bookmarkStart w:id="141" w:name="_Toc13035"/>
      <w:r>
        <w:rPr>
          <w:rFonts w:hint="eastAsia" w:ascii="Times New Roman" w:hAnsi="Times New Roman"/>
          <w:b/>
          <w:snapToGrid w:val="0"/>
          <w:color w:val="auto"/>
          <w:kern w:val="0"/>
          <w:sz w:val="28"/>
          <w:szCs w:val="24"/>
        </w:rPr>
        <w:t>10</w:t>
      </w:r>
      <w:r>
        <w:rPr>
          <w:rFonts w:ascii="Times New Roman" w:hAnsi="Times New Roman"/>
          <w:b/>
          <w:snapToGrid w:val="0"/>
          <w:color w:val="auto"/>
          <w:kern w:val="0"/>
          <w:sz w:val="28"/>
          <w:szCs w:val="24"/>
        </w:rPr>
        <w:t>.5</w:t>
      </w:r>
      <w:r>
        <w:rPr>
          <w:rFonts w:hint="eastAsia" w:ascii="Times New Roman" w:hAnsi="Times New Roman"/>
          <w:b/>
          <w:snapToGrid w:val="0"/>
          <w:color w:val="auto"/>
          <w:kern w:val="0"/>
          <w:sz w:val="28"/>
          <w:szCs w:val="24"/>
        </w:rPr>
        <w:t>、</w:t>
      </w:r>
      <w:r>
        <w:rPr>
          <w:rFonts w:ascii="Times New Roman" w:hAnsi="Times New Roman"/>
          <w:b/>
          <w:snapToGrid w:val="0"/>
          <w:color w:val="auto"/>
          <w:kern w:val="0"/>
          <w:sz w:val="28"/>
          <w:szCs w:val="24"/>
        </w:rPr>
        <w:t>环保管理制度及人员责任分工</w:t>
      </w:r>
      <w:bookmarkEnd w:id="140"/>
      <w:bookmarkEnd w:id="141"/>
    </w:p>
    <w:p>
      <w:pPr>
        <w:spacing w:line="480" w:lineRule="exact"/>
        <w:ind w:firstLine="480" w:firstLineChars="200"/>
        <w:rPr>
          <w:rFonts w:ascii="Times New Roman" w:hAnsi="Times New Roman"/>
          <w:color w:val="auto"/>
          <w:kern w:val="0"/>
          <w:sz w:val="24"/>
        </w:rPr>
      </w:pPr>
      <w:r>
        <w:rPr>
          <w:rFonts w:ascii="Times New Roman" w:hAnsi="Times New Roman"/>
          <w:color w:val="auto"/>
          <w:kern w:val="0"/>
          <w:sz w:val="24"/>
        </w:rPr>
        <w:t>公司安排有总经理负责污染物处理设施运行及维护工作，确保污染物处理设施的正常运行。</w:t>
      </w:r>
    </w:p>
    <w:p>
      <w:pPr>
        <w:widowControl/>
        <w:spacing w:line="360" w:lineRule="auto"/>
        <w:outlineLvl w:val="1"/>
        <w:rPr>
          <w:rFonts w:ascii="Times New Roman" w:hAnsi="Times New Roman"/>
          <w:b/>
          <w:bCs/>
          <w:color w:val="auto"/>
          <w:sz w:val="28"/>
          <w:szCs w:val="28"/>
        </w:rPr>
      </w:pPr>
      <w:bookmarkStart w:id="142" w:name="_Toc17475"/>
      <w:bookmarkStart w:id="143" w:name="_Toc19564"/>
      <w:r>
        <w:rPr>
          <w:rFonts w:hint="eastAsia" w:ascii="Times New Roman" w:hAnsi="Times New Roman"/>
          <w:b/>
          <w:bCs/>
          <w:color w:val="auto"/>
          <w:sz w:val="28"/>
          <w:szCs w:val="28"/>
        </w:rPr>
        <w:t>10</w:t>
      </w:r>
      <w:r>
        <w:rPr>
          <w:rFonts w:ascii="Times New Roman" w:hAnsi="Times New Roman"/>
          <w:b/>
          <w:bCs/>
          <w:color w:val="auto"/>
          <w:sz w:val="28"/>
          <w:szCs w:val="28"/>
        </w:rPr>
        <w:t xml:space="preserve">.6 </w:t>
      </w:r>
      <w:r>
        <w:rPr>
          <w:rFonts w:hint="eastAsia" w:ascii="Times New Roman" w:hAnsi="Times New Roman"/>
          <w:b/>
          <w:bCs/>
          <w:color w:val="auto"/>
          <w:sz w:val="28"/>
          <w:szCs w:val="28"/>
        </w:rPr>
        <w:t>、</w:t>
      </w:r>
      <w:r>
        <w:rPr>
          <w:rFonts w:ascii="Times New Roman" w:hAnsi="Times New Roman"/>
          <w:b/>
          <w:bCs/>
          <w:color w:val="auto"/>
          <w:sz w:val="28"/>
          <w:szCs w:val="28"/>
        </w:rPr>
        <w:t>环评建议、环评批复落实情况</w:t>
      </w:r>
      <w:bookmarkEnd w:id="142"/>
      <w:bookmarkEnd w:id="143"/>
    </w:p>
    <w:p>
      <w:pPr>
        <w:jc w:val="center"/>
        <w:rPr>
          <w:rFonts w:ascii="Times New Roman" w:hAnsi="Times New Roman"/>
          <w:b/>
          <w:color w:val="auto"/>
          <w:sz w:val="24"/>
          <w:szCs w:val="24"/>
        </w:rPr>
      </w:pPr>
      <w:r>
        <w:rPr>
          <w:rFonts w:ascii="Times New Roman" w:hAnsi="宋体"/>
          <w:b/>
          <w:color w:val="auto"/>
          <w:sz w:val="24"/>
          <w:szCs w:val="24"/>
        </w:rPr>
        <w:t>表</w:t>
      </w:r>
      <w:r>
        <w:rPr>
          <w:rFonts w:hint="eastAsia" w:ascii="Times New Roman" w:hAnsi="Times New Roman"/>
          <w:b/>
          <w:color w:val="auto"/>
          <w:sz w:val="24"/>
          <w:szCs w:val="24"/>
        </w:rPr>
        <w:t>10.1</w:t>
      </w:r>
      <w:r>
        <w:rPr>
          <w:rFonts w:ascii="Times New Roman" w:hAnsi="宋体"/>
          <w:b/>
          <w:color w:val="auto"/>
          <w:sz w:val="24"/>
          <w:szCs w:val="24"/>
        </w:rPr>
        <w:t>项目环评及其批复落实情况汇总表（阶段性）</w:t>
      </w:r>
    </w:p>
    <w:tbl>
      <w:tblPr>
        <w:tblStyle w:val="14"/>
        <w:tblW w:w="87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4"/>
        <w:gridCol w:w="810"/>
        <w:gridCol w:w="3272"/>
        <w:gridCol w:w="39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714" w:type="dxa"/>
            <w:vAlign w:val="center"/>
          </w:tcPr>
          <w:p>
            <w:pPr>
              <w:widowControl/>
              <w:spacing w:line="380" w:lineRule="exact"/>
              <w:ind w:left="-105" w:leftChars="-50" w:right="-105" w:rightChars="-50"/>
              <w:jc w:val="center"/>
              <w:rPr>
                <w:rFonts w:ascii="Times New Roman" w:hAnsi="Times New Roman"/>
                <w:b/>
                <w:bCs/>
                <w:color w:val="auto"/>
                <w:szCs w:val="21"/>
              </w:rPr>
            </w:pPr>
            <w:r>
              <w:rPr>
                <w:rFonts w:ascii="Times New Roman" w:hAnsi="宋体"/>
                <w:b/>
                <w:bCs/>
                <w:color w:val="auto"/>
                <w:szCs w:val="21"/>
              </w:rPr>
              <w:t>序号</w:t>
            </w:r>
          </w:p>
        </w:tc>
        <w:tc>
          <w:tcPr>
            <w:tcW w:w="810" w:type="dxa"/>
            <w:vAlign w:val="center"/>
          </w:tcPr>
          <w:p>
            <w:pPr>
              <w:widowControl/>
              <w:spacing w:line="380" w:lineRule="exact"/>
              <w:jc w:val="center"/>
              <w:rPr>
                <w:rFonts w:ascii="Times New Roman" w:hAnsi="Times New Roman"/>
                <w:b/>
                <w:bCs/>
                <w:color w:val="auto"/>
                <w:szCs w:val="21"/>
              </w:rPr>
            </w:pPr>
            <w:r>
              <w:rPr>
                <w:rFonts w:ascii="Times New Roman" w:hAnsi="宋体"/>
                <w:b/>
                <w:bCs/>
                <w:color w:val="auto"/>
                <w:szCs w:val="21"/>
              </w:rPr>
              <w:t>类别</w:t>
            </w:r>
          </w:p>
        </w:tc>
        <w:tc>
          <w:tcPr>
            <w:tcW w:w="3272" w:type="dxa"/>
            <w:vAlign w:val="center"/>
          </w:tcPr>
          <w:p>
            <w:pPr>
              <w:widowControl/>
              <w:spacing w:line="380" w:lineRule="exact"/>
              <w:jc w:val="center"/>
              <w:rPr>
                <w:rFonts w:ascii="Times New Roman" w:hAnsi="Times New Roman"/>
                <w:b/>
                <w:bCs/>
                <w:color w:val="auto"/>
                <w:szCs w:val="21"/>
              </w:rPr>
            </w:pPr>
            <w:r>
              <w:rPr>
                <w:rFonts w:ascii="Times New Roman" w:hAnsi="宋体"/>
                <w:b/>
                <w:bCs/>
                <w:color w:val="auto"/>
                <w:szCs w:val="21"/>
              </w:rPr>
              <w:t>环评和批复要求</w:t>
            </w:r>
          </w:p>
        </w:tc>
        <w:tc>
          <w:tcPr>
            <w:tcW w:w="3983" w:type="dxa"/>
            <w:vAlign w:val="center"/>
          </w:tcPr>
          <w:p>
            <w:pPr>
              <w:widowControl/>
              <w:spacing w:line="380" w:lineRule="exact"/>
              <w:jc w:val="center"/>
              <w:rPr>
                <w:rFonts w:ascii="Times New Roman" w:hAnsi="Times New Roman"/>
                <w:b/>
                <w:bCs/>
                <w:color w:val="auto"/>
                <w:szCs w:val="21"/>
              </w:rPr>
            </w:pPr>
            <w:r>
              <w:rPr>
                <w:rFonts w:ascii="Times New Roman" w:hAnsi="宋体"/>
                <w:b/>
                <w:bCs/>
                <w:color w:val="auto"/>
                <w:szCs w:val="21"/>
              </w:rPr>
              <w:t>落实情况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6" w:hRule="atLeast"/>
          <w:jc w:val="center"/>
        </w:trPr>
        <w:tc>
          <w:tcPr>
            <w:tcW w:w="714" w:type="dxa"/>
            <w:vAlign w:val="center"/>
          </w:tcPr>
          <w:p>
            <w:pPr>
              <w:widowControl/>
              <w:spacing w:line="380" w:lineRule="exact"/>
              <w:jc w:val="center"/>
              <w:rPr>
                <w:rFonts w:ascii="Times New Roman" w:hAnsi="Times New Roman"/>
                <w:bCs/>
                <w:color w:val="auto"/>
                <w:szCs w:val="21"/>
              </w:rPr>
            </w:pPr>
            <w:r>
              <w:rPr>
                <w:rFonts w:ascii="Times New Roman" w:hAnsi="Times New Roman"/>
                <w:bCs/>
                <w:color w:val="auto"/>
                <w:szCs w:val="21"/>
              </w:rPr>
              <w:t>1</w:t>
            </w:r>
          </w:p>
        </w:tc>
        <w:tc>
          <w:tcPr>
            <w:tcW w:w="810" w:type="dxa"/>
            <w:vAlign w:val="center"/>
          </w:tcPr>
          <w:p>
            <w:pPr>
              <w:widowControl/>
              <w:spacing w:line="380" w:lineRule="exact"/>
              <w:jc w:val="center"/>
              <w:rPr>
                <w:rFonts w:ascii="Times New Roman" w:hAnsi="Times New Roman"/>
                <w:bCs/>
                <w:color w:val="auto"/>
                <w:szCs w:val="21"/>
              </w:rPr>
            </w:pPr>
            <w:r>
              <w:rPr>
                <w:rFonts w:ascii="Times New Roman" w:hAnsi="宋体"/>
                <w:bCs/>
                <w:color w:val="auto"/>
                <w:szCs w:val="21"/>
              </w:rPr>
              <w:t>废水</w:t>
            </w:r>
          </w:p>
        </w:tc>
        <w:tc>
          <w:tcPr>
            <w:tcW w:w="3272" w:type="dxa"/>
            <w:vAlign w:val="center"/>
          </w:tcPr>
          <w:p>
            <w:pPr>
              <w:spacing w:line="380" w:lineRule="exact"/>
              <w:rPr>
                <w:rFonts w:ascii="Times New Roman" w:hAnsi="Times New Roman"/>
                <w:bCs/>
                <w:color w:val="auto"/>
                <w:szCs w:val="21"/>
              </w:rPr>
            </w:pPr>
            <w:r>
              <w:rPr>
                <w:rFonts w:hint="eastAsia" w:ascii="Times New Roman" w:hAnsi="Times New Roman"/>
                <w:bCs/>
                <w:color w:val="auto"/>
                <w:szCs w:val="21"/>
              </w:rPr>
              <w:t>按照“雨污分流、清污分流”要求建设小区内部排水管网。小区须配套建设生活污水处理设施，污染物排放应符合《污水综合排放标准》(GB8978-1996) 表4中一级标准</w:t>
            </w:r>
          </w:p>
        </w:tc>
        <w:tc>
          <w:tcPr>
            <w:tcW w:w="3983" w:type="dxa"/>
            <w:vAlign w:val="center"/>
          </w:tcPr>
          <w:p>
            <w:pPr>
              <w:widowControl/>
              <w:spacing w:line="380" w:lineRule="exact"/>
              <w:rPr>
                <w:rFonts w:ascii="Times New Roman" w:hAnsi="宋体"/>
                <w:bCs/>
                <w:color w:val="auto"/>
                <w:szCs w:val="21"/>
              </w:rPr>
            </w:pPr>
            <w:r>
              <w:rPr>
                <w:rFonts w:hint="eastAsia" w:ascii="Times New Roman" w:hAnsi="宋体"/>
                <w:bCs/>
                <w:color w:val="auto"/>
                <w:szCs w:val="21"/>
              </w:rPr>
              <w:t>已落实；</w:t>
            </w:r>
          </w:p>
          <w:p>
            <w:pPr>
              <w:widowControl/>
              <w:spacing w:line="380" w:lineRule="exact"/>
              <w:rPr>
                <w:rFonts w:ascii="Times New Roman" w:hAnsi="Times New Roman"/>
                <w:bCs/>
                <w:color w:val="auto"/>
                <w:szCs w:val="21"/>
              </w:rPr>
            </w:pPr>
            <w:r>
              <w:rPr>
                <w:rFonts w:hint="eastAsia" w:ascii="Times New Roman" w:hAnsi="Times New Roman"/>
                <w:bCs/>
                <w:color w:val="auto"/>
                <w:szCs w:val="21"/>
              </w:rPr>
              <w:t>已按“雨污分流”要求建设小区内部排水管网，配套建设</w:t>
            </w:r>
            <w:r>
              <w:rPr>
                <w:rFonts w:hint="eastAsia" w:ascii="Times New Roman" w:hAnsi="Times New Roman"/>
                <w:bCs/>
                <w:color w:val="auto"/>
                <w:szCs w:val="21"/>
                <w:lang w:eastAsia="zh-CN"/>
              </w:rPr>
              <w:t>隔油池和</w:t>
            </w:r>
            <w:r>
              <w:rPr>
                <w:rFonts w:hint="eastAsia" w:ascii="Times New Roman" w:hAnsi="Times New Roman"/>
                <w:bCs/>
                <w:color w:val="auto"/>
                <w:szCs w:val="21"/>
              </w:rPr>
              <w:t>化粪池预处理设施，已做好与市政排水管网的接管工程，</w:t>
            </w:r>
            <w:r>
              <w:rPr>
                <w:rFonts w:hint="eastAsia" w:ascii="Times New Roman" w:hAnsi="宋体"/>
                <w:bCs/>
                <w:color w:val="auto"/>
                <w:szCs w:val="21"/>
              </w:rPr>
              <w:t>根据以往项目验收及预测</w:t>
            </w:r>
            <w:r>
              <w:rPr>
                <w:rFonts w:ascii="Times New Roman" w:hAnsi="宋体"/>
                <w:bCs/>
                <w:color w:val="auto"/>
                <w:szCs w:val="21"/>
              </w:rPr>
              <w:t>结果表明生活污水排放能够达标</w:t>
            </w:r>
            <w:r>
              <w:rPr>
                <w:rFonts w:hint="eastAsia" w:ascii="Times New Roman" w:hAnsi="宋体"/>
                <w:bCs/>
                <w:color w:val="auto"/>
                <w:szCs w:val="21"/>
              </w:rPr>
              <w:t>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4" w:hRule="atLeast"/>
          <w:jc w:val="center"/>
        </w:trPr>
        <w:tc>
          <w:tcPr>
            <w:tcW w:w="714" w:type="dxa"/>
            <w:vAlign w:val="center"/>
          </w:tcPr>
          <w:p>
            <w:pPr>
              <w:widowControl/>
              <w:spacing w:line="380" w:lineRule="exact"/>
              <w:jc w:val="center"/>
              <w:rPr>
                <w:rFonts w:ascii="Times New Roman" w:hAnsi="Times New Roman"/>
                <w:bCs/>
                <w:color w:val="auto"/>
                <w:szCs w:val="21"/>
              </w:rPr>
            </w:pPr>
            <w:r>
              <w:rPr>
                <w:rFonts w:ascii="Times New Roman" w:hAnsi="Times New Roman"/>
                <w:bCs/>
                <w:color w:val="auto"/>
                <w:szCs w:val="21"/>
              </w:rPr>
              <w:t>2</w:t>
            </w:r>
          </w:p>
        </w:tc>
        <w:tc>
          <w:tcPr>
            <w:tcW w:w="810" w:type="dxa"/>
            <w:vAlign w:val="center"/>
          </w:tcPr>
          <w:p>
            <w:pPr>
              <w:widowControl/>
              <w:spacing w:line="380" w:lineRule="exact"/>
              <w:jc w:val="center"/>
              <w:rPr>
                <w:rFonts w:ascii="Times New Roman" w:hAnsi="Times New Roman"/>
                <w:bCs/>
                <w:color w:val="auto"/>
                <w:szCs w:val="21"/>
              </w:rPr>
            </w:pPr>
            <w:r>
              <w:rPr>
                <w:rFonts w:ascii="Times New Roman" w:hAnsi="宋体"/>
                <w:bCs/>
                <w:color w:val="auto"/>
                <w:szCs w:val="21"/>
              </w:rPr>
              <w:t>废气</w:t>
            </w:r>
          </w:p>
        </w:tc>
        <w:tc>
          <w:tcPr>
            <w:tcW w:w="3272" w:type="dxa"/>
            <w:vAlign w:val="center"/>
          </w:tcPr>
          <w:p>
            <w:pPr>
              <w:spacing w:line="380" w:lineRule="exact"/>
              <w:rPr>
                <w:rFonts w:ascii="Times New Roman" w:hAnsi="宋体"/>
                <w:bCs/>
                <w:color w:val="auto"/>
                <w:szCs w:val="21"/>
              </w:rPr>
            </w:pPr>
            <w:r>
              <w:rPr>
                <w:rFonts w:hint="eastAsia" w:ascii="Times New Roman" w:hAnsi="宋体"/>
                <w:bCs/>
                <w:color w:val="auto"/>
                <w:szCs w:val="21"/>
              </w:rPr>
              <w:t>项目拟设置的餐饮业用房须同步建设专用烟道和隔油池等设施，其它商业用房因未考虑餐饮、娱乐、金属加工等行业使用功能，不得作为餐饮.娱乐。金属加工等行业经营用房使用，你公司在销售、租赁合同中须进行明确。在商业用房内新建生活服务等可能产生环境影响的项目，须提前向环保部门申报，经批准同意后方可经营</w:t>
            </w:r>
          </w:p>
        </w:tc>
        <w:tc>
          <w:tcPr>
            <w:tcW w:w="3983" w:type="dxa"/>
            <w:vAlign w:val="center"/>
          </w:tcPr>
          <w:p>
            <w:pPr>
              <w:spacing w:line="380" w:lineRule="exact"/>
              <w:rPr>
                <w:rFonts w:ascii="Times New Roman" w:hAnsi="Times New Roman"/>
                <w:bCs/>
                <w:color w:val="auto"/>
                <w:szCs w:val="21"/>
              </w:rPr>
            </w:pPr>
            <w:r>
              <w:rPr>
                <w:rFonts w:hint="eastAsia" w:ascii="Times New Roman" w:hAnsi="Times New Roman"/>
                <w:bCs/>
                <w:color w:val="auto"/>
                <w:szCs w:val="21"/>
              </w:rPr>
              <w:t>已落实；</w:t>
            </w:r>
          </w:p>
          <w:p>
            <w:pPr>
              <w:spacing w:line="380" w:lineRule="exact"/>
              <w:rPr>
                <w:rFonts w:hint="eastAsia" w:ascii="Times New Roman" w:hAnsi="宋体" w:eastAsiaTheme="minorEastAsia"/>
                <w:bCs/>
                <w:color w:val="auto"/>
                <w:szCs w:val="21"/>
                <w:lang w:eastAsia="zh-CN"/>
              </w:rPr>
            </w:pPr>
            <w:r>
              <w:rPr>
                <w:rFonts w:hint="eastAsia" w:ascii="Times New Roman" w:hAnsi="Times New Roman"/>
                <w:bCs/>
                <w:color w:val="auto"/>
                <w:szCs w:val="21"/>
              </w:rPr>
              <w:t>本次验收范围5#、6#、9#、11#~14#、会所、地下室工程，已预留餐饮油烟排放通道；</w:t>
            </w:r>
            <w:r>
              <w:rPr>
                <w:rFonts w:hint="eastAsia" w:ascii="Times New Roman" w:hAnsi="Times New Roman"/>
                <w:bCs/>
                <w:color w:val="auto"/>
                <w:szCs w:val="21"/>
                <w:lang w:eastAsia="zh-CN"/>
              </w:rPr>
              <w:t>餐饮需要建设隔油池</w:t>
            </w:r>
          </w:p>
          <w:p>
            <w:pPr>
              <w:spacing w:line="380" w:lineRule="exact"/>
              <w:rPr>
                <w:rFonts w:ascii="Times New Roman" w:hAnsi="宋体"/>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9" w:hRule="atLeast"/>
          <w:jc w:val="center"/>
        </w:trPr>
        <w:tc>
          <w:tcPr>
            <w:tcW w:w="714" w:type="dxa"/>
            <w:vAlign w:val="center"/>
          </w:tcPr>
          <w:p>
            <w:pPr>
              <w:widowControl/>
              <w:spacing w:line="380" w:lineRule="exact"/>
              <w:jc w:val="center"/>
              <w:rPr>
                <w:rFonts w:ascii="Times New Roman" w:hAnsi="Times New Roman"/>
                <w:bCs/>
                <w:color w:val="auto"/>
                <w:szCs w:val="21"/>
              </w:rPr>
            </w:pPr>
            <w:r>
              <w:rPr>
                <w:rFonts w:ascii="Times New Roman" w:hAnsi="Times New Roman"/>
                <w:bCs/>
                <w:color w:val="auto"/>
                <w:szCs w:val="21"/>
              </w:rPr>
              <w:t>3</w:t>
            </w:r>
          </w:p>
        </w:tc>
        <w:tc>
          <w:tcPr>
            <w:tcW w:w="810" w:type="dxa"/>
            <w:vAlign w:val="center"/>
          </w:tcPr>
          <w:p>
            <w:pPr>
              <w:widowControl/>
              <w:spacing w:line="380" w:lineRule="exact"/>
              <w:jc w:val="center"/>
              <w:rPr>
                <w:rFonts w:ascii="Times New Roman" w:hAnsi="Times New Roman"/>
                <w:bCs/>
                <w:color w:val="auto"/>
                <w:szCs w:val="21"/>
              </w:rPr>
            </w:pPr>
            <w:r>
              <w:rPr>
                <w:rFonts w:ascii="Times New Roman" w:hAnsi="宋体"/>
                <w:bCs/>
                <w:color w:val="auto"/>
                <w:szCs w:val="21"/>
              </w:rPr>
              <w:t>噪声</w:t>
            </w:r>
          </w:p>
        </w:tc>
        <w:tc>
          <w:tcPr>
            <w:tcW w:w="3272" w:type="dxa"/>
            <w:vAlign w:val="center"/>
          </w:tcPr>
          <w:p>
            <w:pPr>
              <w:spacing w:line="380" w:lineRule="exact"/>
              <w:rPr>
                <w:rFonts w:ascii="Times New Roman" w:hAnsi="Times New Roman"/>
                <w:bCs/>
                <w:color w:val="auto"/>
                <w:szCs w:val="21"/>
              </w:rPr>
            </w:pPr>
            <w:r>
              <w:rPr>
                <w:rFonts w:hint="eastAsia" w:ascii="Times New Roman" w:hAnsi="Times New Roman"/>
                <w:bCs/>
                <w:color w:val="auto"/>
                <w:szCs w:val="21"/>
              </w:rPr>
              <w:t>合理规划项目变电箱、加压供水设备及地下停车场排换气设施位置，减少电磁辐射、机械振动及低频噪声对居住环境的影响</w:t>
            </w:r>
          </w:p>
        </w:tc>
        <w:tc>
          <w:tcPr>
            <w:tcW w:w="3983" w:type="dxa"/>
            <w:vAlign w:val="center"/>
          </w:tcPr>
          <w:p>
            <w:pPr>
              <w:widowControl/>
              <w:spacing w:line="380" w:lineRule="exact"/>
              <w:rPr>
                <w:rFonts w:ascii="Times New Roman" w:hAnsi="宋体"/>
                <w:bCs/>
                <w:color w:val="auto"/>
                <w:szCs w:val="21"/>
              </w:rPr>
            </w:pPr>
            <w:r>
              <w:rPr>
                <w:rFonts w:hint="eastAsia" w:ascii="Times New Roman" w:hAnsi="宋体"/>
                <w:bCs/>
                <w:color w:val="auto"/>
                <w:szCs w:val="21"/>
              </w:rPr>
              <w:t>已落实</w:t>
            </w:r>
          </w:p>
          <w:p>
            <w:pPr>
              <w:widowControl/>
              <w:spacing w:line="380" w:lineRule="exact"/>
              <w:rPr>
                <w:rFonts w:ascii="Times New Roman" w:hAnsi="宋体"/>
                <w:bCs/>
                <w:color w:val="auto"/>
                <w:szCs w:val="21"/>
              </w:rPr>
            </w:pPr>
            <w:r>
              <w:rPr>
                <w:rFonts w:hint="eastAsia" w:ascii="Times New Roman" w:hAnsi="宋体"/>
                <w:bCs/>
                <w:color w:val="auto"/>
                <w:szCs w:val="21"/>
              </w:rPr>
              <w:t>目前</w:t>
            </w:r>
            <w:r>
              <w:rPr>
                <w:rFonts w:ascii="Times New Roman" w:hAnsi="Times New Roman"/>
                <w:bCs/>
                <w:color w:val="auto"/>
                <w:szCs w:val="21"/>
              </w:rPr>
              <w:t>项目配套的供水、供电等产生噪声污染的设备</w:t>
            </w:r>
            <w:r>
              <w:rPr>
                <w:rFonts w:hint="eastAsia" w:ascii="Times New Roman" w:hAnsi="Times New Roman"/>
                <w:bCs/>
                <w:color w:val="auto"/>
                <w:szCs w:val="21"/>
              </w:rPr>
              <w:t>已</w:t>
            </w:r>
            <w:r>
              <w:rPr>
                <w:rFonts w:ascii="Times New Roman" w:hAnsi="Times New Roman"/>
                <w:bCs/>
                <w:color w:val="auto"/>
                <w:szCs w:val="21"/>
              </w:rPr>
              <w:t>采取隔声、减振、降噪等措施</w:t>
            </w:r>
            <w:r>
              <w:rPr>
                <w:rFonts w:hint="eastAsia" w:ascii="Times New Roman" w:hAnsi="Times New Roman"/>
                <w:bCs/>
                <w:color w:val="auto"/>
                <w:szCs w:val="21"/>
              </w:rPr>
              <w:t>。</w:t>
            </w:r>
            <w:r>
              <w:rPr>
                <w:rFonts w:ascii="Times New Roman" w:hAnsi="宋体"/>
                <w:bCs/>
                <w:color w:val="auto"/>
                <w:szCs w:val="21"/>
              </w:rPr>
              <w:t>根据监测结果，沿</w:t>
            </w:r>
            <w:r>
              <w:rPr>
                <w:rFonts w:hint="eastAsia" w:ascii="Times New Roman" w:hAnsi="宋体"/>
                <w:bCs/>
                <w:color w:val="auto"/>
                <w:szCs w:val="21"/>
              </w:rPr>
              <w:t>105国</w:t>
            </w:r>
            <w:r>
              <w:rPr>
                <w:rFonts w:ascii="Times New Roman" w:hAnsi="宋体"/>
                <w:bCs/>
                <w:color w:val="auto"/>
                <w:szCs w:val="21"/>
              </w:rPr>
              <w:t>道一侧</w:t>
            </w:r>
            <w:r>
              <w:rPr>
                <w:rFonts w:hint="eastAsia" w:ascii="Times New Roman" w:hAnsi="宋体"/>
                <w:bCs/>
                <w:color w:val="auto"/>
                <w:szCs w:val="21"/>
                <w:lang w:eastAsia="zh-CN"/>
              </w:rPr>
              <w:t>边界</w:t>
            </w:r>
            <w:r>
              <w:rPr>
                <w:rFonts w:ascii="Times New Roman" w:hAnsi="宋体"/>
                <w:bCs/>
                <w:color w:val="auto"/>
                <w:szCs w:val="21"/>
              </w:rPr>
              <w:t>噪声排放满足《社会生活环境噪声排放标准》</w:t>
            </w:r>
            <w:r>
              <w:rPr>
                <w:rFonts w:hint="eastAsia" w:ascii="Times New Roman" w:hAnsi="宋体"/>
                <w:bCs/>
                <w:color w:val="auto"/>
                <w:szCs w:val="21"/>
              </w:rPr>
              <w:t>（</w:t>
            </w:r>
            <w:r>
              <w:rPr>
                <w:rFonts w:ascii="Times New Roman" w:hAnsi="宋体"/>
                <w:bCs/>
                <w:color w:val="auto"/>
                <w:szCs w:val="21"/>
              </w:rPr>
              <w:t>GB 22337-2008</w:t>
            </w:r>
            <w:r>
              <w:rPr>
                <w:rFonts w:hint="eastAsia" w:ascii="Times New Roman" w:hAnsi="宋体"/>
                <w:bCs/>
                <w:color w:val="auto"/>
                <w:szCs w:val="21"/>
              </w:rPr>
              <w:t>）</w:t>
            </w:r>
            <w:r>
              <w:rPr>
                <w:rFonts w:ascii="Times New Roman" w:hAnsi="宋体"/>
                <w:bCs/>
                <w:color w:val="auto"/>
                <w:szCs w:val="21"/>
              </w:rPr>
              <w:t>中的4类标准，其他</w:t>
            </w:r>
            <w:r>
              <w:rPr>
                <w:rFonts w:hint="eastAsia" w:ascii="Times New Roman" w:hAnsi="宋体"/>
                <w:bCs/>
                <w:color w:val="auto"/>
                <w:szCs w:val="21"/>
                <w:lang w:eastAsia="zh-CN"/>
              </w:rPr>
              <w:t>边界</w:t>
            </w:r>
            <w:r>
              <w:rPr>
                <w:rFonts w:ascii="Times New Roman" w:hAnsi="宋体"/>
                <w:bCs/>
                <w:color w:val="auto"/>
                <w:szCs w:val="21"/>
              </w:rPr>
              <w:t>噪声排放满足《社会生活环境噪声排放标准》</w:t>
            </w:r>
            <w:r>
              <w:rPr>
                <w:rFonts w:hint="eastAsia" w:ascii="Times New Roman" w:hAnsi="宋体"/>
                <w:bCs/>
                <w:color w:val="auto"/>
                <w:szCs w:val="21"/>
              </w:rPr>
              <w:t>（</w:t>
            </w:r>
            <w:r>
              <w:rPr>
                <w:rFonts w:ascii="Times New Roman" w:hAnsi="宋体"/>
                <w:bCs/>
                <w:color w:val="auto"/>
                <w:szCs w:val="21"/>
              </w:rPr>
              <w:t>GB 22337-2008</w:t>
            </w:r>
            <w:r>
              <w:rPr>
                <w:rFonts w:hint="eastAsia" w:ascii="Times New Roman" w:hAnsi="宋体"/>
                <w:bCs/>
                <w:color w:val="auto"/>
                <w:szCs w:val="21"/>
              </w:rPr>
              <w:t>）</w:t>
            </w:r>
            <w:r>
              <w:rPr>
                <w:rFonts w:ascii="Times New Roman" w:hAnsi="宋体"/>
                <w:bCs/>
                <w:color w:val="auto"/>
                <w:szCs w:val="21"/>
              </w:rPr>
              <w:t>的2类标准。</w:t>
            </w:r>
          </w:p>
          <w:p>
            <w:pPr>
              <w:widowControl/>
              <w:spacing w:line="380" w:lineRule="exact"/>
              <w:rPr>
                <w:rFonts w:ascii="Times New Roman" w:hAnsi="Times New Roman"/>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4" w:hRule="atLeast"/>
          <w:jc w:val="center"/>
        </w:trPr>
        <w:tc>
          <w:tcPr>
            <w:tcW w:w="714" w:type="dxa"/>
            <w:vAlign w:val="center"/>
          </w:tcPr>
          <w:p>
            <w:pPr>
              <w:widowControl/>
              <w:spacing w:line="380" w:lineRule="exact"/>
              <w:jc w:val="center"/>
              <w:rPr>
                <w:rFonts w:ascii="Times New Roman" w:hAnsi="Times New Roman"/>
                <w:bCs/>
                <w:color w:val="auto"/>
                <w:szCs w:val="21"/>
              </w:rPr>
            </w:pPr>
            <w:r>
              <w:rPr>
                <w:rFonts w:ascii="Times New Roman" w:hAnsi="Times New Roman"/>
                <w:bCs/>
                <w:color w:val="auto"/>
                <w:szCs w:val="21"/>
              </w:rPr>
              <w:t>4</w:t>
            </w:r>
          </w:p>
        </w:tc>
        <w:tc>
          <w:tcPr>
            <w:tcW w:w="810" w:type="dxa"/>
            <w:vAlign w:val="center"/>
          </w:tcPr>
          <w:p>
            <w:pPr>
              <w:widowControl/>
              <w:spacing w:line="380" w:lineRule="exact"/>
              <w:jc w:val="center"/>
              <w:rPr>
                <w:rFonts w:ascii="Times New Roman" w:hAnsi="Times New Roman"/>
                <w:bCs/>
                <w:color w:val="auto"/>
                <w:szCs w:val="21"/>
              </w:rPr>
            </w:pPr>
            <w:r>
              <w:rPr>
                <w:rFonts w:ascii="Times New Roman" w:hAnsi="宋体"/>
                <w:bCs/>
                <w:color w:val="auto"/>
                <w:szCs w:val="21"/>
              </w:rPr>
              <w:t>固废</w:t>
            </w:r>
          </w:p>
        </w:tc>
        <w:tc>
          <w:tcPr>
            <w:tcW w:w="3272" w:type="dxa"/>
            <w:vAlign w:val="center"/>
          </w:tcPr>
          <w:p>
            <w:pPr>
              <w:widowControl/>
              <w:spacing w:line="380" w:lineRule="exact"/>
              <w:rPr>
                <w:rFonts w:ascii="Times New Roman" w:hAnsi="Times New Roman"/>
                <w:bCs/>
                <w:color w:val="auto"/>
                <w:szCs w:val="21"/>
              </w:rPr>
            </w:pPr>
            <w:r>
              <w:rPr>
                <w:rFonts w:hint="eastAsia" w:ascii="Times New Roman" w:hAnsi="Times New Roman"/>
                <w:bCs/>
                <w:color w:val="auto"/>
                <w:szCs w:val="21"/>
              </w:rPr>
              <w:t>妥善处置各类固体废物。项目区内应设置生活垃圾临时收集设施，做到“日产日清”，集中收集后交当地环卫部门处置。</w:t>
            </w:r>
          </w:p>
        </w:tc>
        <w:tc>
          <w:tcPr>
            <w:tcW w:w="3983" w:type="dxa"/>
            <w:vAlign w:val="center"/>
          </w:tcPr>
          <w:p>
            <w:pPr>
              <w:spacing w:line="380" w:lineRule="exact"/>
              <w:rPr>
                <w:rFonts w:ascii="Times New Roman" w:hAnsi="Times New Roman"/>
                <w:bCs/>
                <w:color w:val="auto"/>
                <w:szCs w:val="21"/>
              </w:rPr>
            </w:pPr>
            <w:r>
              <w:rPr>
                <w:rFonts w:hint="eastAsia"/>
                <w:bCs/>
                <w:color w:val="auto"/>
                <w:szCs w:val="21"/>
              </w:rPr>
              <w:t>垃圾收集设施按照到位，项目区垃圾均可由环卫部门清理，不会随意乱扔，污染环境</w:t>
            </w:r>
          </w:p>
        </w:tc>
      </w:tr>
    </w:tbl>
    <w:p>
      <w:pPr>
        <w:widowControl/>
        <w:spacing w:line="360" w:lineRule="auto"/>
        <w:ind w:firstLine="480" w:firstLineChars="200"/>
        <w:rPr>
          <w:bCs/>
          <w:color w:val="auto"/>
          <w:sz w:val="24"/>
          <w:szCs w:val="24"/>
        </w:rPr>
      </w:pPr>
    </w:p>
    <w:p>
      <w:pPr>
        <w:spacing w:line="480" w:lineRule="exact"/>
        <w:ind w:firstLine="480" w:firstLineChars="200"/>
        <w:rPr>
          <w:color w:val="auto"/>
          <w:kern w:val="0"/>
          <w:sz w:val="24"/>
        </w:rPr>
      </w:pPr>
    </w:p>
    <w:p>
      <w:pPr>
        <w:tabs>
          <w:tab w:val="left" w:pos="1484"/>
        </w:tabs>
        <w:jc w:val="left"/>
        <w:rPr>
          <w:rFonts w:ascii="Times New Roman" w:hAnsi="Times New Roman"/>
          <w:color w:val="auto"/>
          <w:sz w:val="24"/>
          <w:szCs w:val="24"/>
        </w:rPr>
      </w:pPr>
    </w:p>
    <w:p>
      <w:pPr>
        <w:rPr>
          <w:rFonts w:hint="eastAsia" w:ascii="Times New Roman" w:hAnsi="Times New Roman"/>
          <w:color w:val="auto"/>
          <w:sz w:val="32"/>
        </w:rPr>
      </w:pPr>
      <w:bookmarkStart w:id="144" w:name="_Toc1078"/>
      <w:bookmarkStart w:id="145" w:name="_Toc494458847"/>
      <w:bookmarkStart w:id="146" w:name="_Toc3115"/>
      <w:r>
        <w:rPr>
          <w:rFonts w:hint="eastAsia" w:ascii="Times New Roman" w:hAnsi="Times New Roman"/>
          <w:color w:val="auto"/>
          <w:sz w:val="32"/>
        </w:rPr>
        <w:br w:type="page"/>
      </w:r>
    </w:p>
    <w:p>
      <w:pPr>
        <w:pStyle w:val="2"/>
        <w:spacing w:before="120" w:after="120" w:line="360" w:lineRule="auto"/>
        <w:ind w:firstLine="2570" w:firstLineChars="800"/>
        <w:rPr>
          <w:rFonts w:ascii="Times New Roman" w:hAnsi="Times New Roman"/>
          <w:color w:val="auto"/>
          <w:sz w:val="32"/>
        </w:rPr>
      </w:pPr>
      <w:r>
        <w:rPr>
          <w:rFonts w:hint="eastAsia" w:ascii="Times New Roman" w:hAnsi="Times New Roman"/>
          <w:color w:val="auto"/>
          <w:sz w:val="32"/>
        </w:rPr>
        <w:t xml:space="preserve">第十一章 </w:t>
      </w:r>
      <w:r>
        <w:rPr>
          <w:rFonts w:ascii="Times New Roman" w:hAnsi="Times New Roman"/>
          <w:color w:val="auto"/>
          <w:sz w:val="32"/>
        </w:rPr>
        <w:t>验收监测结论和建议</w:t>
      </w:r>
      <w:bookmarkEnd w:id="144"/>
      <w:bookmarkEnd w:id="145"/>
      <w:bookmarkEnd w:id="146"/>
    </w:p>
    <w:p>
      <w:pPr>
        <w:spacing w:line="480" w:lineRule="exact"/>
        <w:rPr>
          <w:rFonts w:asciiTheme="minorEastAsia" w:hAnsiTheme="minorEastAsia" w:cstheme="minorEastAsia"/>
          <w:b/>
          <w:bCs/>
          <w:color w:val="auto"/>
          <w:sz w:val="28"/>
          <w:szCs w:val="28"/>
        </w:rPr>
      </w:pPr>
      <w:bookmarkStart w:id="147" w:name="_Toc12680"/>
      <w:bookmarkStart w:id="148" w:name="_Toc11930"/>
      <w:r>
        <w:rPr>
          <w:rFonts w:hint="eastAsia" w:asciiTheme="minorEastAsia" w:hAnsiTheme="minorEastAsia" w:cstheme="minorEastAsia"/>
          <w:b/>
          <w:bCs/>
          <w:color w:val="auto"/>
          <w:sz w:val="28"/>
          <w:szCs w:val="28"/>
        </w:rPr>
        <w:t>11.1、验收监测结论</w:t>
      </w:r>
      <w:bookmarkEnd w:id="147"/>
      <w:bookmarkEnd w:id="148"/>
    </w:p>
    <w:p>
      <w:pPr>
        <w:spacing w:line="480" w:lineRule="exact"/>
        <w:rPr>
          <w:rFonts w:asciiTheme="minorEastAsia" w:hAnsiTheme="minorEastAsia" w:cstheme="minorEastAsia"/>
          <w:b/>
          <w:bCs/>
          <w:color w:val="auto"/>
          <w:sz w:val="24"/>
          <w:szCs w:val="24"/>
        </w:rPr>
      </w:pPr>
      <w:r>
        <w:rPr>
          <w:rFonts w:hint="eastAsia" w:asciiTheme="minorEastAsia" w:hAnsiTheme="minorEastAsia" w:cstheme="minorEastAsia"/>
          <w:b/>
          <w:bCs/>
          <w:color w:val="auto"/>
          <w:sz w:val="24"/>
          <w:szCs w:val="24"/>
        </w:rPr>
        <w:t>11.1.1 工况</w:t>
      </w:r>
    </w:p>
    <w:p>
      <w:pPr>
        <w:pStyle w:val="18"/>
        <w:spacing w:line="480" w:lineRule="exact"/>
        <w:rPr>
          <w:rFonts w:ascii="Times New Roman" w:hAnsi="Times New Roman" w:cs="Times New Roman"/>
          <w:bCs/>
          <w:color w:val="auto"/>
        </w:rPr>
      </w:pPr>
      <w:bookmarkStart w:id="149" w:name="_Toc500598060"/>
      <w:r>
        <w:rPr>
          <w:rFonts w:hint="eastAsia" w:ascii="Times New Roman" w:hAnsi="Times New Roman" w:cs="Times New Roman"/>
          <w:color w:val="auto"/>
          <w:lang w:eastAsia="zh-CN"/>
        </w:rPr>
        <w:t>六安卓越房地产开发有限公司六安嘉利学府商住小区开发项目</w:t>
      </w:r>
      <w:r>
        <w:rPr>
          <w:rFonts w:ascii="Times New Roman" w:hAnsi="Times New Roman" w:cs="Times New Roman"/>
          <w:bCs/>
          <w:color w:val="auto"/>
        </w:rPr>
        <w:t>建造较完善，满足验收监测技术规范要求，</w:t>
      </w:r>
      <w:r>
        <w:rPr>
          <w:rFonts w:hint="eastAsia" w:ascii="Times New Roman" w:hAnsi="Times New Roman" w:cs="Times New Roman"/>
          <w:bCs/>
          <w:color w:val="auto"/>
          <w:lang w:eastAsia="zh-CN"/>
        </w:rPr>
        <w:t>安徽川达检测科技有限公司</w:t>
      </w:r>
      <w:r>
        <w:rPr>
          <w:rFonts w:ascii="Times New Roman" w:hAnsi="Times New Roman" w:cs="Times New Roman"/>
          <w:bCs/>
          <w:color w:val="auto"/>
        </w:rPr>
        <w:t>现场监测时，各类环保设施运行正常，监测结果具有代表性</w:t>
      </w:r>
      <w:bookmarkEnd w:id="149"/>
      <w:r>
        <w:rPr>
          <w:rFonts w:hint="eastAsia" w:ascii="Times New Roman" w:hAnsi="Times New Roman" w:cs="Times New Roman"/>
          <w:bCs/>
          <w:color w:val="auto"/>
          <w:lang w:eastAsia="zh-CN"/>
        </w:rPr>
        <w:t>，</w:t>
      </w:r>
      <w:r>
        <w:rPr>
          <w:rFonts w:ascii="Times New Roman" w:hAnsi="Times New Roman" w:cs="Times New Roman"/>
          <w:bCs/>
          <w:color w:val="auto"/>
        </w:rPr>
        <w:t>通过噪声监测报告以及类比废水和废气预测报告可知，本次验收合格。</w:t>
      </w:r>
    </w:p>
    <w:p>
      <w:pPr>
        <w:widowControl/>
        <w:spacing w:line="480" w:lineRule="exact"/>
        <w:rPr>
          <w:rFonts w:ascii="Times New Roman" w:hAnsi="Times New Roman" w:cs="Times New Roman"/>
          <w:b/>
          <w:color w:val="auto"/>
          <w:sz w:val="24"/>
          <w:szCs w:val="24"/>
        </w:rPr>
      </w:pPr>
      <w:r>
        <w:rPr>
          <w:rFonts w:ascii="Times New Roman" w:hAnsi="Times New Roman" w:cs="Times New Roman"/>
          <w:b/>
          <w:color w:val="auto"/>
          <w:sz w:val="24"/>
          <w:szCs w:val="24"/>
        </w:rPr>
        <w:t>11.1.2环境影响评价及</w:t>
      </w:r>
      <w:r>
        <w:rPr>
          <w:rFonts w:hint="eastAsia" w:ascii="Times New Roman" w:hAnsi="Times New Roman" w:cs="Times New Roman"/>
          <w:b/>
          <w:color w:val="auto"/>
          <w:sz w:val="24"/>
          <w:szCs w:val="24"/>
        </w:rPr>
        <w:t>“</w:t>
      </w:r>
      <w:r>
        <w:rPr>
          <w:rFonts w:ascii="Times New Roman" w:hAnsi="Times New Roman" w:cs="Times New Roman"/>
          <w:b/>
          <w:color w:val="auto"/>
          <w:sz w:val="24"/>
          <w:szCs w:val="24"/>
        </w:rPr>
        <w:t>三同时</w:t>
      </w:r>
      <w:r>
        <w:rPr>
          <w:rFonts w:hint="eastAsia" w:ascii="Times New Roman" w:hAnsi="Times New Roman" w:cs="Times New Roman"/>
          <w:b/>
          <w:color w:val="auto"/>
          <w:sz w:val="24"/>
          <w:szCs w:val="24"/>
        </w:rPr>
        <w:t>”</w:t>
      </w:r>
      <w:r>
        <w:rPr>
          <w:rFonts w:ascii="Times New Roman" w:hAnsi="Times New Roman" w:cs="Times New Roman"/>
          <w:b/>
          <w:color w:val="auto"/>
          <w:sz w:val="24"/>
          <w:szCs w:val="24"/>
        </w:rPr>
        <w:t>执行情况</w:t>
      </w:r>
    </w:p>
    <w:p>
      <w:pPr>
        <w:widowControl/>
        <w:spacing w:line="480" w:lineRule="exact"/>
        <w:ind w:firstLine="480" w:firstLineChars="200"/>
        <w:rPr>
          <w:rFonts w:ascii="Times New Roman" w:hAnsi="Times New Roman" w:cs="Times New Roman"/>
          <w:bCs/>
          <w:color w:val="auto"/>
          <w:sz w:val="24"/>
          <w:szCs w:val="24"/>
        </w:rPr>
      </w:pPr>
      <w:r>
        <w:rPr>
          <w:rFonts w:ascii="Times New Roman" w:hAnsi="Times New Roman" w:cs="Times New Roman"/>
          <w:bCs/>
          <w:color w:val="auto"/>
          <w:sz w:val="24"/>
        </w:rPr>
        <w:t xml:space="preserve"> </w:t>
      </w:r>
      <w:r>
        <w:rPr>
          <w:rFonts w:hint="eastAsia" w:ascii="Times New Roman" w:hAnsi="Times New Roman" w:cs="Times New Roman"/>
          <w:bCs/>
          <w:color w:val="auto"/>
          <w:sz w:val="24"/>
          <w:lang w:eastAsia="zh-CN"/>
        </w:rPr>
        <w:t>六安卓越房地产开发有限公司</w:t>
      </w:r>
      <w:r>
        <w:rPr>
          <w:rFonts w:ascii="Times New Roman" w:hAnsi="Times New Roman" w:cs="Times New Roman"/>
          <w:bCs/>
          <w:color w:val="auto"/>
          <w:sz w:val="24"/>
        </w:rPr>
        <w:t>执行</w:t>
      </w:r>
      <w:r>
        <w:rPr>
          <w:rFonts w:hint="eastAsia" w:ascii="Times New Roman" w:hAnsi="Times New Roman" w:cs="Times New Roman"/>
          <w:bCs/>
          <w:color w:val="auto"/>
          <w:sz w:val="24"/>
        </w:rPr>
        <w:t>“</w:t>
      </w:r>
      <w:r>
        <w:rPr>
          <w:rFonts w:ascii="Times New Roman" w:hAnsi="Times New Roman" w:cs="Times New Roman"/>
          <w:bCs/>
          <w:color w:val="auto"/>
          <w:sz w:val="24"/>
        </w:rPr>
        <w:t>环评</w:t>
      </w:r>
      <w:r>
        <w:rPr>
          <w:rFonts w:hint="eastAsia" w:ascii="Times New Roman" w:hAnsi="Times New Roman" w:cs="Times New Roman"/>
          <w:bCs/>
          <w:color w:val="auto"/>
          <w:sz w:val="24"/>
        </w:rPr>
        <w:t>”</w:t>
      </w:r>
      <w:r>
        <w:rPr>
          <w:rFonts w:ascii="Times New Roman" w:hAnsi="Times New Roman" w:cs="Times New Roman"/>
          <w:bCs/>
          <w:color w:val="auto"/>
          <w:sz w:val="24"/>
        </w:rPr>
        <w:t xml:space="preserve"> 等相关环保制度，</w:t>
      </w:r>
      <w:r>
        <w:rPr>
          <w:rFonts w:ascii="Times New Roman" w:hAnsi="Times New Roman" w:cs="Times New Roman"/>
          <w:bCs/>
          <w:color w:val="auto"/>
          <w:sz w:val="24"/>
          <w:szCs w:val="24"/>
        </w:rPr>
        <w:t>在建设中基本做到了</w:t>
      </w:r>
      <w:r>
        <w:rPr>
          <w:rFonts w:hint="eastAsia" w:ascii="Times New Roman" w:hAnsi="Times New Roman" w:cs="Times New Roman"/>
          <w:bCs/>
          <w:color w:val="auto"/>
          <w:sz w:val="24"/>
          <w:szCs w:val="24"/>
        </w:rPr>
        <w:t>“</w:t>
      </w:r>
      <w:r>
        <w:rPr>
          <w:rFonts w:ascii="Times New Roman" w:hAnsi="Times New Roman" w:cs="Times New Roman"/>
          <w:bCs/>
          <w:color w:val="auto"/>
          <w:sz w:val="24"/>
          <w:szCs w:val="24"/>
        </w:rPr>
        <w:t>三同时</w:t>
      </w:r>
      <w:r>
        <w:rPr>
          <w:rFonts w:hint="eastAsia" w:ascii="Times New Roman" w:hAnsi="Times New Roman" w:cs="Times New Roman"/>
          <w:bCs/>
          <w:color w:val="auto"/>
          <w:sz w:val="24"/>
          <w:szCs w:val="24"/>
        </w:rPr>
        <w:t>”</w:t>
      </w:r>
      <w:r>
        <w:rPr>
          <w:rFonts w:ascii="Times New Roman" w:hAnsi="Times New Roman" w:cs="Times New Roman"/>
          <w:bCs/>
          <w:color w:val="auto"/>
          <w:sz w:val="24"/>
          <w:szCs w:val="24"/>
        </w:rPr>
        <w:t>、</w:t>
      </w:r>
      <w:r>
        <w:rPr>
          <w:rFonts w:hint="eastAsia" w:ascii="Times New Roman" w:hAnsi="Times New Roman" w:cs="Times New Roman"/>
          <w:bCs/>
          <w:color w:val="auto"/>
          <w:sz w:val="24"/>
          <w:szCs w:val="24"/>
        </w:rPr>
        <w:t>“</w:t>
      </w:r>
      <w:r>
        <w:rPr>
          <w:rFonts w:ascii="Times New Roman" w:hAnsi="Times New Roman" w:cs="Times New Roman"/>
          <w:bCs/>
          <w:color w:val="auto"/>
          <w:sz w:val="24"/>
          <w:szCs w:val="24"/>
        </w:rPr>
        <w:t>环评</w:t>
      </w:r>
      <w:r>
        <w:rPr>
          <w:rFonts w:hint="eastAsia" w:ascii="Times New Roman" w:hAnsi="Times New Roman" w:cs="Times New Roman"/>
          <w:bCs/>
          <w:color w:val="auto"/>
          <w:sz w:val="24"/>
          <w:szCs w:val="24"/>
        </w:rPr>
        <w:t>”</w:t>
      </w:r>
      <w:r>
        <w:rPr>
          <w:rFonts w:ascii="Times New Roman" w:hAnsi="Times New Roman" w:cs="Times New Roman"/>
          <w:bCs/>
          <w:color w:val="auto"/>
          <w:sz w:val="24"/>
          <w:szCs w:val="24"/>
        </w:rPr>
        <w:t>及批复中内容得到落实。</w:t>
      </w:r>
    </w:p>
    <w:p>
      <w:pPr>
        <w:widowControl/>
        <w:spacing w:line="480" w:lineRule="exact"/>
        <w:rPr>
          <w:rFonts w:ascii="Times New Roman" w:hAnsi="Times New Roman" w:cs="Times New Roman"/>
          <w:b/>
          <w:color w:val="auto"/>
          <w:sz w:val="24"/>
          <w:szCs w:val="24"/>
        </w:rPr>
      </w:pPr>
      <w:r>
        <w:rPr>
          <w:rFonts w:ascii="Times New Roman" w:hAnsi="Times New Roman" w:cs="Times New Roman"/>
          <w:b/>
          <w:color w:val="auto"/>
          <w:sz w:val="24"/>
          <w:szCs w:val="24"/>
        </w:rPr>
        <w:t>11.1.3废气预测结果</w:t>
      </w:r>
    </w:p>
    <w:p>
      <w:pPr>
        <w:spacing w:line="480" w:lineRule="exact"/>
        <w:ind w:firstLine="480" w:firstLineChars="200"/>
        <w:rPr>
          <w:rFonts w:ascii="Times New Roman" w:hAnsi="Times New Roman" w:cs="Times New Roman"/>
          <w:color w:val="auto"/>
          <w:sz w:val="24"/>
          <w:szCs w:val="24"/>
        </w:rPr>
      </w:pPr>
      <w:bookmarkStart w:id="150" w:name="_Toc500598064"/>
      <w:r>
        <w:rPr>
          <w:rFonts w:ascii="Times New Roman" w:hAnsi="Times New Roman" w:cs="Times New Roman"/>
          <w:color w:val="auto"/>
          <w:sz w:val="24"/>
          <w:szCs w:val="24"/>
        </w:rPr>
        <w:t>根据预测</w:t>
      </w:r>
      <w:r>
        <w:rPr>
          <w:rFonts w:hint="eastAsia" w:ascii="Times New Roman" w:hAnsi="Times New Roman" w:cs="Times New Roman"/>
          <w:color w:val="auto"/>
          <w:sz w:val="24"/>
          <w:szCs w:val="24"/>
        </w:rPr>
        <w:t>，项目废气排放满足</w:t>
      </w:r>
      <w:r>
        <w:rPr>
          <w:rFonts w:ascii="Times New Roman" w:hAnsi="Times New Roman" w:cs="Times New Roman"/>
          <w:color w:val="auto"/>
          <w:sz w:val="24"/>
          <w:szCs w:val="24"/>
        </w:rPr>
        <w:t>《</w:t>
      </w:r>
      <w:r>
        <w:rPr>
          <w:rFonts w:hint="eastAsia" w:ascii="Times New Roman" w:hAnsi="Times New Roman" w:cs="Times New Roman"/>
          <w:color w:val="auto"/>
          <w:sz w:val="24"/>
          <w:szCs w:val="24"/>
        </w:rPr>
        <w:t>大气污染物综合排放标准</w:t>
      </w:r>
      <w:r>
        <w:rPr>
          <w:rFonts w:ascii="Times New Roman" w:hAnsi="Times New Roman" w:cs="Times New Roman"/>
          <w:color w:val="auto"/>
          <w:sz w:val="24"/>
          <w:szCs w:val="24"/>
        </w:rPr>
        <w:t>》（GB1</w:t>
      </w:r>
      <w:r>
        <w:rPr>
          <w:rFonts w:hint="eastAsia" w:ascii="Times New Roman" w:hAnsi="Times New Roman" w:cs="Times New Roman"/>
          <w:color w:val="auto"/>
          <w:sz w:val="24"/>
          <w:szCs w:val="24"/>
        </w:rPr>
        <w:t>6297</w:t>
      </w:r>
      <w:r>
        <w:rPr>
          <w:rFonts w:ascii="Times New Roman" w:hAnsi="Times New Roman" w:cs="Times New Roman"/>
          <w:color w:val="auto"/>
          <w:sz w:val="24"/>
          <w:szCs w:val="24"/>
        </w:rPr>
        <w:t>-</w:t>
      </w:r>
      <w:r>
        <w:rPr>
          <w:rFonts w:hint="eastAsia" w:ascii="Times New Roman" w:hAnsi="Times New Roman" w:cs="Times New Roman"/>
          <w:color w:val="auto"/>
          <w:sz w:val="24"/>
          <w:szCs w:val="24"/>
        </w:rPr>
        <w:t>1996</w:t>
      </w:r>
      <w:r>
        <w:rPr>
          <w:rFonts w:ascii="Times New Roman" w:hAnsi="Times New Roman" w:cs="Times New Roman"/>
          <w:color w:val="auto"/>
          <w:sz w:val="24"/>
          <w:szCs w:val="24"/>
        </w:rPr>
        <w:t>）</w:t>
      </w:r>
      <w:r>
        <w:rPr>
          <w:rFonts w:hint="eastAsia" w:ascii="Times New Roman" w:hAnsi="Times New Roman" w:cs="Times New Roman"/>
          <w:color w:val="auto"/>
          <w:sz w:val="24"/>
          <w:szCs w:val="24"/>
        </w:rPr>
        <w:t>表2中二级标准</w:t>
      </w:r>
      <w:r>
        <w:rPr>
          <w:rFonts w:ascii="Times New Roman" w:hAnsi="Times New Roman" w:cs="Times New Roman"/>
          <w:color w:val="auto"/>
          <w:sz w:val="24"/>
          <w:szCs w:val="24"/>
        </w:rPr>
        <w:t>。</w:t>
      </w:r>
      <w:bookmarkEnd w:id="150"/>
    </w:p>
    <w:p>
      <w:pPr>
        <w:tabs>
          <w:tab w:val="left" w:pos="403"/>
        </w:tabs>
        <w:spacing w:line="480" w:lineRule="exact"/>
        <w:rPr>
          <w:rFonts w:ascii="Times New Roman" w:hAnsi="Times New Roman" w:cs="Times New Roman"/>
          <w:b/>
          <w:bCs/>
          <w:color w:val="auto"/>
          <w:sz w:val="24"/>
          <w:szCs w:val="24"/>
        </w:rPr>
      </w:pPr>
      <w:r>
        <w:rPr>
          <w:rFonts w:ascii="Times New Roman" w:hAnsi="Times New Roman" w:cs="Times New Roman"/>
          <w:b/>
          <w:bCs/>
          <w:color w:val="auto"/>
          <w:sz w:val="24"/>
          <w:szCs w:val="24"/>
        </w:rPr>
        <w:t>11.1.4 废水预测结果</w:t>
      </w:r>
    </w:p>
    <w:p>
      <w:pPr>
        <w:pStyle w:val="18"/>
        <w:spacing w:line="480" w:lineRule="exact"/>
        <w:rPr>
          <w:rFonts w:ascii="Times New Roman" w:hAnsi="Times New Roman" w:cs="Times New Roman"/>
          <w:color w:val="auto"/>
          <w:szCs w:val="24"/>
        </w:rPr>
      </w:pPr>
      <w:bookmarkStart w:id="151" w:name="_Toc500598066"/>
      <w:r>
        <w:rPr>
          <w:rFonts w:ascii="Times New Roman" w:hAnsi="Times New Roman" w:cs="Times New Roman"/>
          <w:bCs/>
          <w:color w:val="auto"/>
        </w:rPr>
        <w:t>项目无生产废水，验收预测期间，项目区未有居民居住，因此，类比同类小区的预测结果污水排放能够满足《污水综合排放标准》（GB8978-1996）表4中三级标准。</w:t>
      </w:r>
      <w:bookmarkEnd w:id="151"/>
    </w:p>
    <w:p>
      <w:pPr>
        <w:widowControl/>
        <w:tabs>
          <w:tab w:val="left" w:pos="6621"/>
        </w:tabs>
        <w:spacing w:line="480" w:lineRule="exact"/>
        <w:rPr>
          <w:rFonts w:ascii="Times New Roman" w:hAnsi="Times New Roman" w:cs="Times New Roman"/>
          <w:b/>
          <w:color w:val="auto"/>
          <w:sz w:val="24"/>
          <w:szCs w:val="24"/>
        </w:rPr>
      </w:pPr>
      <w:r>
        <w:rPr>
          <w:rFonts w:ascii="Times New Roman" w:hAnsi="Times New Roman" w:cs="Times New Roman"/>
          <w:b/>
          <w:color w:val="auto"/>
          <w:sz w:val="24"/>
          <w:szCs w:val="24"/>
        </w:rPr>
        <w:t>11.1.5噪声监测结果</w:t>
      </w:r>
      <w:r>
        <w:rPr>
          <w:rFonts w:hint="eastAsia" w:ascii="Times New Roman" w:hAnsi="Times New Roman" w:cs="Times New Roman"/>
          <w:b/>
          <w:color w:val="auto"/>
          <w:sz w:val="24"/>
          <w:szCs w:val="24"/>
        </w:rPr>
        <w:tab/>
      </w:r>
    </w:p>
    <w:p>
      <w:pPr>
        <w:widowControl/>
        <w:spacing w:line="480" w:lineRule="exact"/>
        <w:ind w:firstLine="480" w:firstLineChars="200"/>
        <w:rPr>
          <w:rFonts w:ascii="Times New Roman" w:hAnsi="Times New Roman" w:cs="Times New Roman"/>
          <w:bCs/>
          <w:color w:val="auto"/>
          <w:sz w:val="24"/>
          <w:szCs w:val="24"/>
        </w:rPr>
      </w:pPr>
      <w:r>
        <w:rPr>
          <w:rFonts w:ascii="Times New Roman" w:hAnsi="Times New Roman" w:cs="Times New Roman"/>
          <w:bCs/>
          <w:color w:val="auto"/>
          <w:sz w:val="24"/>
          <w:szCs w:val="24"/>
        </w:rPr>
        <w:t>现阶段沿</w:t>
      </w:r>
      <w:r>
        <w:rPr>
          <w:rFonts w:hint="eastAsia" w:ascii="Times New Roman" w:hAnsi="Times New Roman" w:cs="Times New Roman"/>
          <w:bCs/>
          <w:color w:val="auto"/>
          <w:sz w:val="24"/>
          <w:szCs w:val="24"/>
        </w:rPr>
        <w:t>105国</w:t>
      </w:r>
      <w:r>
        <w:rPr>
          <w:rFonts w:ascii="Times New Roman" w:hAnsi="Times New Roman" w:cs="Times New Roman"/>
          <w:bCs/>
          <w:color w:val="auto"/>
          <w:sz w:val="24"/>
          <w:szCs w:val="24"/>
        </w:rPr>
        <w:t>道一侧</w:t>
      </w:r>
      <w:r>
        <w:rPr>
          <w:rFonts w:hint="eastAsia" w:ascii="Times New Roman" w:hAnsi="Times New Roman" w:cs="Times New Roman"/>
          <w:bCs/>
          <w:color w:val="auto"/>
          <w:sz w:val="24"/>
          <w:szCs w:val="24"/>
          <w:lang w:eastAsia="zh-CN"/>
        </w:rPr>
        <w:t>边界</w:t>
      </w:r>
      <w:r>
        <w:rPr>
          <w:rFonts w:ascii="Times New Roman" w:hAnsi="Times New Roman" w:cs="Times New Roman"/>
          <w:bCs/>
          <w:color w:val="auto"/>
          <w:sz w:val="24"/>
          <w:szCs w:val="24"/>
        </w:rPr>
        <w:t>噪声排放满足《社会生活环境噪声排放标准》</w:t>
      </w:r>
      <w:r>
        <w:rPr>
          <w:rFonts w:hint="eastAsia" w:ascii="Times New Roman" w:hAnsi="Times New Roman" w:cs="Times New Roman"/>
          <w:bCs/>
          <w:color w:val="auto"/>
          <w:sz w:val="24"/>
          <w:szCs w:val="24"/>
        </w:rPr>
        <w:t>（</w:t>
      </w:r>
      <w:r>
        <w:rPr>
          <w:rFonts w:ascii="Times New Roman" w:hAnsi="Times New Roman" w:cs="Times New Roman"/>
          <w:bCs/>
          <w:color w:val="auto"/>
          <w:sz w:val="24"/>
          <w:szCs w:val="24"/>
        </w:rPr>
        <w:t>GB 22337-2008</w:t>
      </w:r>
      <w:r>
        <w:rPr>
          <w:rFonts w:hint="eastAsia" w:ascii="Times New Roman" w:hAnsi="Times New Roman" w:cs="Times New Roman"/>
          <w:bCs/>
          <w:color w:val="auto"/>
          <w:sz w:val="24"/>
          <w:szCs w:val="24"/>
        </w:rPr>
        <w:t>）</w:t>
      </w:r>
      <w:r>
        <w:rPr>
          <w:rFonts w:ascii="Times New Roman" w:hAnsi="Times New Roman" w:cs="Times New Roman"/>
          <w:bCs/>
          <w:color w:val="auto"/>
          <w:sz w:val="24"/>
          <w:szCs w:val="24"/>
        </w:rPr>
        <w:t>中的4类标准，其他</w:t>
      </w:r>
      <w:r>
        <w:rPr>
          <w:rFonts w:hint="eastAsia" w:ascii="Times New Roman" w:hAnsi="Times New Roman" w:cs="Times New Roman"/>
          <w:bCs/>
          <w:color w:val="auto"/>
          <w:sz w:val="24"/>
          <w:szCs w:val="24"/>
          <w:lang w:eastAsia="zh-CN"/>
        </w:rPr>
        <w:t>边界</w:t>
      </w:r>
      <w:r>
        <w:rPr>
          <w:rFonts w:ascii="Times New Roman" w:hAnsi="Times New Roman" w:cs="Times New Roman"/>
          <w:bCs/>
          <w:color w:val="auto"/>
          <w:sz w:val="24"/>
          <w:szCs w:val="24"/>
        </w:rPr>
        <w:t>噪声排放满足《社会生活环境噪声排放标准》</w:t>
      </w:r>
      <w:r>
        <w:rPr>
          <w:rFonts w:hint="eastAsia" w:ascii="Times New Roman" w:hAnsi="Times New Roman" w:cs="Times New Roman"/>
          <w:bCs/>
          <w:color w:val="auto"/>
          <w:sz w:val="24"/>
          <w:szCs w:val="24"/>
        </w:rPr>
        <w:t>（</w:t>
      </w:r>
      <w:r>
        <w:rPr>
          <w:rFonts w:ascii="Times New Roman" w:hAnsi="Times New Roman" w:cs="Times New Roman"/>
          <w:bCs/>
          <w:color w:val="auto"/>
          <w:sz w:val="24"/>
          <w:szCs w:val="24"/>
        </w:rPr>
        <w:t>GB 22337-2008</w:t>
      </w:r>
      <w:r>
        <w:rPr>
          <w:rFonts w:hint="eastAsia" w:ascii="Times New Roman" w:hAnsi="Times New Roman" w:cs="Times New Roman"/>
          <w:bCs/>
          <w:color w:val="auto"/>
          <w:sz w:val="24"/>
          <w:szCs w:val="24"/>
        </w:rPr>
        <w:t>）</w:t>
      </w:r>
      <w:r>
        <w:rPr>
          <w:rFonts w:ascii="Times New Roman" w:hAnsi="Times New Roman" w:cs="Times New Roman"/>
          <w:bCs/>
          <w:color w:val="auto"/>
          <w:sz w:val="24"/>
          <w:szCs w:val="24"/>
        </w:rPr>
        <w:t>的2类标准。</w:t>
      </w:r>
    </w:p>
    <w:p>
      <w:pPr>
        <w:widowControl/>
        <w:spacing w:line="480" w:lineRule="exact"/>
        <w:rPr>
          <w:rFonts w:ascii="Times New Roman" w:hAnsi="Times New Roman" w:cs="Times New Roman"/>
          <w:b/>
          <w:color w:val="auto"/>
          <w:sz w:val="24"/>
          <w:szCs w:val="24"/>
        </w:rPr>
      </w:pPr>
      <w:r>
        <w:rPr>
          <w:rFonts w:ascii="Times New Roman" w:hAnsi="Times New Roman" w:cs="Times New Roman"/>
          <w:b/>
          <w:color w:val="auto"/>
          <w:sz w:val="24"/>
          <w:szCs w:val="24"/>
        </w:rPr>
        <w:t>11.1.6固体废物现场检查结果</w:t>
      </w:r>
    </w:p>
    <w:p>
      <w:pPr>
        <w:pStyle w:val="18"/>
        <w:spacing w:line="480" w:lineRule="exact"/>
        <w:rPr>
          <w:rFonts w:ascii="Times New Roman" w:hAnsi="Times New Roman"/>
          <w:b/>
          <w:bCs/>
          <w:color w:val="auto"/>
          <w:sz w:val="24"/>
          <w:szCs w:val="24"/>
        </w:rPr>
      </w:pPr>
      <w:bookmarkStart w:id="152" w:name="_Toc500598070"/>
      <w:bookmarkStart w:id="153" w:name="_Toc24104"/>
      <w:r>
        <w:rPr>
          <w:rFonts w:ascii="Times New Roman" w:hAnsi="Times New Roman" w:cs="Times New Roman"/>
          <w:bCs/>
          <w:color w:val="auto"/>
        </w:rPr>
        <w:t>项目区主要为生活垃圾，各住宅楼均设置了垃圾桶等垃圾收集设施，集中收集，交由环卫部门处理。</w:t>
      </w:r>
      <w:bookmarkEnd w:id="152"/>
    </w:p>
    <w:p>
      <w:pPr>
        <w:widowControl/>
        <w:spacing w:line="360" w:lineRule="auto"/>
        <w:outlineLvl w:val="1"/>
        <w:rPr>
          <w:rFonts w:ascii="Times New Roman" w:hAnsi="Times New Roman"/>
          <w:b/>
          <w:bCs/>
          <w:color w:val="auto"/>
          <w:sz w:val="28"/>
          <w:szCs w:val="28"/>
        </w:rPr>
      </w:pPr>
      <w:bookmarkStart w:id="154" w:name="_Toc4241"/>
      <w:r>
        <w:rPr>
          <w:rFonts w:ascii="Times New Roman" w:hAnsi="Times New Roman"/>
          <w:b/>
          <w:bCs/>
          <w:color w:val="auto"/>
          <w:sz w:val="28"/>
          <w:szCs w:val="28"/>
        </w:rPr>
        <w:t>1</w:t>
      </w:r>
      <w:r>
        <w:rPr>
          <w:rFonts w:hint="eastAsia" w:ascii="Times New Roman" w:hAnsi="Times New Roman"/>
          <w:b/>
          <w:bCs/>
          <w:color w:val="auto"/>
          <w:sz w:val="28"/>
          <w:szCs w:val="28"/>
        </w:rPr>
        <w:t>1</w:t>
      </w:r>
      <w:r>
        <w:rPr>
          <w:rFonts w:ascii="Times New Roman" w:hAnsi="Times New Roman"/>
          <w:b/>
          <w:bCs/>
          <w:color w:val="auto"/>
          <w:sz w:val="28"/>
          <w:szCs w:val="28"/>
        </w:rPr>
        <w:t>.</w:t>
      </w:r>
      <w:r>
        <w:rPr>
          <w:rFonts w:hint="eastAsia" w:ascii="Times New Roman" w:hAnsi="Times New Roman"/>
          <w:b/>
          <w:bCs/>
          <w:color w:val="auto"/>
          <w:sz w:val="28"/>
          <w:szCs w:val="28"/>
        </w:rPr>
        <w:t>2、</w:t>
      </w:r>
      <w:r>
        <w:rPr>
          <w:rFonts w:ascii="Times New Roman" w:hAnsi="宋体"/>
          <w:b/>
          <w:bCs/>
          <w:color w:val="auto"/>
          <w:sz w:val="28"/>
          <w:szCs w:val="28"/>
        </w:rPr>
        <w:t>建议</w:t>
      </w:r>
      <w:bookmarkEnd w:id="153"/>
      <w:bookmarkEnd w:id="154"/>
    </w:p>
    <w:p>
      <w:pPr>
        <w:pStyle w:val="18"/>
        <w:rPr>
          <w:bCs/>
          <w:color w:val="auto"/>
        </w:rPr>
      </w:pPr>
      <w:bookmarkStart w:id="155" w:name="_Toc500598073"/>
      <w:r>
        <w:rPr>
          <w:rFonts w:hAnsi="宋体"/>
          <w:bCs/>
          <w:color w:val="auto"/>
        </w:rPr>
        <w:t>（</w:t>
      </w:r>
      <w:r>
        <w:rPr>
          <w:rFonts w:hint="eastAsia"/>
          <w:bCs/>
          <w:color w:val="auto"/>
        </w:rPr>
        <w:t>1</w:t>
      </w:r>
      <w:r>
        <w:rPr>
          <w:rFonts w:hAnsi="宋体"/>
          <w:bCs/>
          <w:color w:val="auto"/>
        </w:rPr>
        <w:t>）建设单位在售房或租赁合同中提出明确限制性要求，不得在住宅楼和未配套油烟管道商业用房设置餐饮，不得引入高噪声污染项目。</w:t>
      </w:r>
      <w:bookmarkEnd w:id="155"/>
    </w:p>
    <w:p>
      <w:pPr>
        <w:pStyle w:val="18"/>
        <w:rPr>
          <w:bCs/>
          <w:color w:val="auto"/>
          <w:lang w:val="zh-CN"/>
        </w:rPr>
      </w:pPr>
      <w:bookmarkStart w:id="156" w:name="_Toc500598074"/>
      <w:r>
        <w:rPr>
          <w:rFonts w:hAnsi="宋体"/>
          <w:bCs/>
          <w:color w:val="auto"/>
          <w:lang w:val="zh-CN"/>
        </w:rPr>
        <w:t>（</w:t>
      </w:r>
      <w:r>
        <w:rPr>
          <w:rFonts w:hint="eastAsia"/>
          <w:bCs/>
          <w:color w:val="auto"/>
        </w:rPr>
        <w:t>2</w:t>
      </w:r>
      <w:r>
        <w:rPr>
          <w:rFonts w:hAnsi="宋体"/>
          <w:bCs/>
          <w:color w:val="auto"/>
          <w:lang w:val="zh-CN"/>
        </w:rPr>
        <w:t>）建设单位要配合物业管理部门做好高层建筑附属机械设备的正常维护和运行管理</w:t>
      </w:r>
      <w:r>
        <w:rPr>
          <w:bCs/>
          <w:color w:val="auto"/>
          <w:lang w:val="zh-CN"/>
        </w:rPr>
        <w:t>,</w:t>
      </w:r>
      <w:r>
        <w:rPr>
          <w:rFonts w:hAnsi="宋体"/>
          <w:bCs/>
          <w:color w:val="auto"/>
          <w:lang w:val="zh-CN"/>
        </w:rPr>
        <w:t>防止因设备事故造成不利环境影响。</w:t>
      </w:r>
      <w:bookmarkEnd w:id="156"/>
    </w:p>
    <w:p>
      <w:pPr>
        <w:pStyle w:val="18"/>
        <w:rPr>
          <w:bCs/>
          <w:color w:val="auto"/>
        </w:rPr>
      </w:pPr>
      <w:bookmarkStart w:id="157" w:name="_Toc500598075"/>
      <w:r>
        <w:rPr>
          <w:rFonts w:hAnsi="宋体"/>
          <w:bCs/>
          <w:color w:val="auto"/>
          <w:lang w:val="zh-CN"/>
        </w:rPr>
        <w:t>（</w:t>
      </w:r>
      <w:r>
        <w:rPr>
          <w:rFonts w:hint="eastAsia"/>
          <w:bCs/>
          <w:color w:val="auto"/>
        </w:rPr>
        <w:t>3</w:t>
      </w:r>
      <w:r>
        <w:rPr>
          <w:rFonts w:hAnsi="宋体"/>
          <w:bCs/>
          <w:color w:val="auto"/>
          <w:lang w:val="zh-CN"/>
        </w:rPr>
        <w:t>）按项目规划功能布局，落实环境管理措施。在小区绿化时，应考虑适当的乔、灌、草比例，并在此基础上合理选择绿化品种，美化环境。</w:t>
      </w:r>
      <w:bookmarkEnd w:id="157"/>
    </w:p>
    <w:p>
      <w:pPr>
        <w:pStyle w:val="18"/>
        <w:rPr>
          <w:color w:val="auto"/>
        </w:rPr>
      </w:pPr>
      <w:bookmarkStart w:id="158" w:name="_Toc500598076"/>
      <w:r>
        <w:rPr>
          <w:rFonts w:hAnsi="宋体"/>
          <w:color w:val="auto"/>
        </w:rPr>
        <w:t>（</w:t>
      </w:r>
      <w:r>
        <w:rPr>
          <w:rFonts w:hint="eastAsia" w:hAnsi="宋体"/>
          <w:color w:val="auto"/>
        </w:rPr>
        <w:t>4</w:t>
      </w:r>
      <w:r>
        <w:rPr>
          <w:rFonts w:hAnsi="宋体"/>
          <w:color w:val="auto"/>
        </w:rPr>
        <w:t>）后期工程必须按环评和批文要求做好环保</w:t>
      </w:r>
      <w:r>
        <w:rPr>
          <w:rFonts w:hint="eastAsia"/>
          <w:color w:val="auto"/>
        </w:rPr>
        <w:t>“</w:t>
      </w:r>
      <w:r>
        <w:rPr>
          <w:rFonts w:hAnsi="宋体"/>
          <w:color w:val="auto"/>
        </w:rPr>
        <w:t>三同时</w:t>
      </w:r>
      <w:r>
        <w:rPr>
          <w:rFonts w:hint="eastAsia"/>
          <w:color w:val="auto"/>
        </w:rPr>
        <w:t>”</w:t>
      </w:r>
      <w:r>
        <w:rPr>
          <w:rFonts w:hAnsi="宋体"/>
          <w:color w:val="auto"/>
        </w:rPr>
        <w:t>。</w:t>
      </w:r>
      <w:bookmarkEnd w:id="158"/>
    </w:p>
    <w:p>
      <w:pPr>
        <w:pStyle w:val="18"/>
        <w:ind w:firstLine="482"/>
        <w:rPr>
          <w:b/>
          <w:snapToGrid w:val="0"/>
          <w:color w:val="auto"/>
        </w:rPr>
      </w:pPr>
    </w:p>
    <w:p>
      <w:pPr>
        <w:widowControl/>
        <w:spacing w:line="360" w:lineRule="auto"/>
        <w:ind w:firstLine="723" w:firstLineChars="300"/>
        <w:rPr>
          <w:rFonts w:ascii="Times New Roman" w:hAnsi="Times New Roman"/>
          <w:b/>
          <w:bCs/>
          <w:color w:val="auto"/>
          <w:sz w:val="24"/>
          <w:szCs w:val="24"/>
        </w:rPr>
      </w:pPr>
    </w:p>
    <w:p>
      <w:pPr>
        <w:tabs>
          <w:tab w:val="left" w:pos="1269"/>
        </w:tabs>
        <w:spacing w:line="360" w:lineRule="auto"/>
        <w:ind w:firstLine="480"/>
        <w:jc w:val="left"/>
        <w:rPr>
          <w:rFonts w:ascii="Times New Roman" w:hAnsi="Times New Roman"/>
          <w:color w:val="auto"/>
          <w:sz w:val="24"/>
          <w:szCs w:val="24"/>
        </w:rPr>
      </w:pPr>
    </w:p>
    <w:p>
      <w:pPr>
        <w:tabs>
          <w:tab w:val="left" w:pos="1269"/>
        </w:tabs>
        <w:spacing w:line="360" w:lineRule="auto"/>
        <w:ind w:firstLine="480"/>
        <w:jc w:val="left"/>
        <w:rPr>
          <w:rFonts w:ascii="Times New Roman" w:hAnsi="Times New Roman"/>
          <w:color w:val="auto"/>
          <w:sz w:val="24"/>
          <w:szCs w:val="24"/>
        </w:rPr>
      </w:pPr>
    </w:p>
    <w:p>
      <w:pPr>
        <w:tabs>
          <w:tab w:val="left" w:pos="1269"/>
        </w:tabs>
        <w:spacing w:line="360" w:lineRule="auto"/>
        <w:ind w:firstLine="480"/>
        <w:jc w:val="left"/>
        <w:rPr>
          <w:rFonts w:ascii="Times New Roman" w:hAnsi="Times New Roman"/>
          <w:color w:val="auto"/>
          <w:sz w:val="24"/>
          <w:szCs w:val="24"/>
        </w:rPr>
      </w:pPr>
    </w:p>
    <w:p>
      <w:pPr>
        <w:tabs>
          <w:tab w:val="left" w:pos="1269"/>
        </w:tabs>
        <w:spacing w:line="360" w:lineRule="auto"/>
        <w:ind w:firstLine="480"/>
        <w:jc w:val="left"/>
        <w:rPr>
          <w:rFonts w:ascii="Times New Roman" w:hAnsi="Times New Roman"/>
          <w:color w:val="auto"/>
          <w:sz w:val="24"/>
          <w:szCs w:val="24"/>
        </w:rPr>
      </w:pPr>
    </w:p>
    <w:p>
      <w:pPr>
        <w:tabs>
          <w:tab w:val="left" w:pos="1484"/>
        </w:tabs>
        <w:jc w:val="left"/>
        <w:rPr>
          <w:rFonts w:ascii="Times New Roman" w:hAnsi="Times New Roman"/>
          <w:color w:val="auto"/>
          <w:sz w:val="24"/>
          <w:szCs w:val="24"/>
        </w:rPr>
      </w:pPr>
    </w:p>
    <w:p>
      <w:pPr>
        <w:tabs>
          <w:tab w:val="left" w:pos="1484"/>
        </w:tabs>
        <w:jc w:val="left"/>
        <w:rPr>
          <w:rFonts w:ascii="Times New Roman" w:hAnsi="Times New Roman"/>
          <w:color w:val="auto"/>
          <w:sz w:val="24"/>
          <w:szCs w:val="24"/>
        </w:rPr>
      </w:pP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3443072" behindDoc="0" locked="0" layoutInCell="1" allowOverlap="1">
              <wp:simplePos x="0" y="0"/>
              <wp:positionH relativeFrom="margin">
                <wp:align>center</wp:align>
              </wp:positionH>
              <wp:positionV relativeFrom="paragraph">
                <wp:posOffset>0</wp:posOffset>
              </wp:positionV>
              <wp:extent cx="1828800" cy="1828800"/>
              <wp:effectExtent l="0" t="0" r="0" b="0"/>
              <wp:wrapNone/>
              <wp:docPr id="51" name="文本框 5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34430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HjWXXczAgAAYwQAAA4AAAAAAAAAAQAgAAAAHwEAAGRycy9lMm9Eb2MueG1sUEsF&#10;BgAAAAAGAAYAWQEAAMQFAAAAAA==&#10;">
              <v:fill on="f" focussize="0,0"/>
              <v:stroke on="f" weight="0.5pt"/>
              <v:imagedata o:title=""/>
              <o:lock v:ext="edit" aspectratio="f"/>
              <v:textbox inset="0mm,0mm,0mm,0mm" style="mso-fit-shape-to-text:t;">
                <w:txbxContent>
                  <w:p>
                    <w:pPr>
                      <w:pStyle w:val="9"/>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mc:AlternateContent>
        <mc:Choice Requires="wps">
          <w:drawing>
            <wp:anchor distT="0" distB="0" distL="114300" distR="114300" simplePos="0" relativeHeight="251912192" behindDoc="0" locked="0" layoutInCell="1" allowOverlap="1">
              <wp:simplePos x="0" y="0"/>
              <wp:positionH relativeFrom="margin">
                <wp:align>center</wp:align>
              </wp:positionH>
              <wp:positionV relativeFrom="paragraph">
                <wp:posOffset>0</wp:posOffset>
              </wp:positionV>
              <wp:extent cx="1828800" cy="1828800"/>
              <wp:effectExtent l="0" t="0" r="0" b="0"/>
              <wp:wrapNone/>
              <wp:docPr id="44" name="文本框 4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9"/>
                          </w:pPr>
                          <w:r>
                            <w:fldChar w:fldCharType="begin"/>
                          </w:r>
                          <w:r>
                            <w:instrText xml:space="preserve"> PAGE  \* MERGEFORMAT </w:instrText>
                          </w:r>
                          <w:r>
                            <w:fldChar w:fldCharType="separate"/>
                          </w:r>
                          <w:r>
                            <w:t>13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91219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LNJWO7QAAAABQEAAA8AAAAAAAAAAQAgAAAAIgAAAGRycy9kb3ducmV2Lnht&#10;bFBLAQIUABQAAAAIAIdO4kCCOL4ZOgIAAHEEAAAOAAAAAAAAAAEAIAAAAB8BAABkcnMvZTJvRG9j&#10;LnhtbFBLBQYAAAAABgAGAFkBAADLBQ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13</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2040192" behindDoc="0" locked="0" layoutInCell="1" allowOverlap="1">
              <wp:simplePos x="0" y="0"/>
              <wp:positionH relativeFrom="margin">
                <wp:align>center</wp:align>
              </wp:positionH>
              <wp:positionV relativeFrom="paragraph">
                <wp:posOffset>0</wp:posOffset>
              </wp:positionV>
              <wp:extent cx="1828800" cy="1828800"/>
              <wp:effectExtent l="0" t="0" r="0" b="0"/>
              <wp:wrapNone/>
              <wp:docPr id="45" name="文本框 4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204019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M3OczAgAAYwQAAA4AAABkcnMvZTJvRG9jLnhtbK1UzY7TMBC+I/EO&#10;lu80aWFX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ObM3OczAgAAYwQAAA4AAAAAAAAAAQAgAAAAHwEAAGRycy9lMm9Eb2MueG1sUEsF&#10;BgAAAAAGAAYAWQEAAMQFAAAAAA==&#10;">
              <v:fill on="f" focussize="0,0"/>
              <v:stroke on="f" weight="0.5pt"/>
              <v:imagedata o:title=""/>
              <o:lock v:ext="edit" aspectratio="f"/>
              <v:textbox inset="0mm,0mm,0mm,0mm" style="mso-fit-shape-to-text:t;">
                <w:txbxContent>
                  <w:p>
                    <w:pPr>
                      <w:pStyle w:val="9"/>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single" w:color="auto" w:sz="4" w:space="1"/>
      </w:pBdr>
    </w:pPr>
  </w:p>
  <w:p>
    <w:pPr>
      <w:pStyle w:val="10"/>
      <w:pBdr>
        <w:bottom w:val="single" w:color="auto" w:sz="4" w:space="1"/>
      </w:pBdr>
    </w:pPr>
  </w:p>
  <w:p>
    <w:pPr>
      <w:pStyle w:val="10"/>
      <w:pBdr>
        <w:bottom w:val="single" w:color="auto" w:sz="4" w:space="1"/>
      </w:pBdr>
    </w:pPr>
  </w:p>
  <w:p>
    <w:pPr>
      <w:pStyle w:val="10"/>
      <w:pBdr>
        <w:bottom w:val="single" w:color="auto" w:sz="4" w:space="1"/>
      </w:pBdr>
    </w:pPr>
  </w:p>
  <w:p>
    <w:pPr>
      <w:pStyle w:val="10"/>
      <w:pBdr>
        <w:bottom w:val="single" w:color="auto" w:sz="4" w:space="1"/>
      </w:pBdr>
      <w:jc w:val="center"/>
    </w:pPr>
  </w:p>
  <w:p>
    <w:pPr>
      <w:pStyle w:val="10"/>
      <w:pBdr>
        <w:bottom w:val="single" w:color="auto" w:sz="4" w:space="1"/>
      </w:pBdr>
      <w:ind w:firstLine="1260" w:firstLineChars="700"/>
    </w:pPr>
    <w:r>
      <w:rPr>
        <w:rFonts w:hint="eastAsia"/>
        <w:lang w:eastAsia="zh-CN"/>
      </w:rPr>
      <w:t>六安卓越房地产开发有限公司六安嘉利学府商住小区开发项目</w:t>
    </w:r>
    <w:r>
      <w:rPr>
        <w:rFonts w:hint="eastAsia"/>
      </w:rPr>
      <w:t>（阶段性）竣工环境保护验收报告</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single" w:color="auto" w:sz="4" w:space="1"/>
      </w:pBdr>
    </w:pPr>
  </w:p>
  <w:p>
    <w:pPr>
      <w:pStyle w:val="10"/>
      <w:pBdr>
        <w:bottom w:val="single" w:color="auto" w:sz="4" w:space="1"/>
      </w:pBdr>
      <w:ind w:firstLine="1800" w:firstLineChars="1000"/>
    </w:pPr>
    <w:r>
      <w:rPr>
        <w:rFonts w:hint="eastAsia"/>
        <w:lang w:eastAsia="zh-CN"/>
      </w:rPr>
      <w:t>六安嘉利学府商住小区开发项目</w:t>
    </w:r>
    <w:r>
      <w:rPr>
        <w:rFonts w:hint="eastAsia"/>
      </w:rPr>
      <w:t>（阶段性）竣工环境保护验收报告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A3E42CF"/>
    <w:rsid w:val="00134451"/>
    <w:rsid w:val="001E4EED"/>
    <w:rsid w:val="003F4B00"/>
    <w:rsid w:val="009170E5"/>
    <w:rsid w:val="00A8336F"/>
    <w:rsid w:val="00BD62CF"/>
    <w:rsid w:val="00C351AD"/>
    <w:rsid w:val="00D303FD"/>
    <w:rsid w:val="00D726B2"/>
    <w:rsid w:val="05085830"/>
    <w:rsid w:val="051D35B0"/>
    <w:rsid w:val="07973972"/>
    <w:rsid w:val="0A76404C"/>
    <w:rsid w:val="0C0A5600"/>
    <w:rsid w:val="0C4C032D"/>
    <w:rsid w:val="0CFC3D86"/>
    <w:rsid w:val="0D4B0EAD"/>
    <w:rsid w:val="108A6B87"/>
    <w:rsid w:val="11DC570B"/>
    <w:rsid w:val="124D322D"/>
    <w:rsid w:val="12F944C4"/>
    <w:rsid w:val="143E2444"/>
    <w:rsid w:val="1550794B"/>
    <w:rsid w:val="178C227E"/>
    <w:rsid w:val="19110C85"/>
    <w:rsid w:val="1B252084"/>
    <w:rsid w:val="1BA31770"/>
    <w:rsid w:val="1E5A0CDD"/>
    <w:rsid w:val="20AE1923"/>
    <w:rsid w:val="23117433"/>
    <w:rsid w:val="24DD15A5"/>
    <w:rsid w:val="25594B6F"/>
    <w:rsid w:val="260B212B"/>
    <w:rsid w:val="262770F4"/>
    <w:rsid w:val="26E464EE"/>
    <w:rsid w:val="27EF6D2E"/>
    <w:rsid w:val="2A3E42CF"/>
    <w:rsid w:val="2B957A51"/>
    <w:rsid w:val="2E864C2D"/>
    <w:rsid w:val="3237244F"/>
    <w:rsid w:val="33433AF4"/>
    <w:rsid w:val="34E84C8F"/>
    <w:rsid w:val="34F94DE6"/>
    <w:rsid w:val="38E8409E"/>
    <w:rsid w:val="39E06FD1"/>
    <w:rsid w:val="3A55781F"/>
    <w:rsid w:val="3B561DDD"/>
    <w:rsid w:val="3B600E52"/>
    <w:rsid w:val="3CB528C3"/>
    <w:rsid w:val="3F6043DE"/>
    <w:rsid w:val="409B7AFD"/>
    <w:rsid w:val="42AD08E2"/>
    <w:rsid w:val="43FB7AE8"/>
    <w:rsid w:val="440634BC"/>
    <w:rsid w:val="441C6BCD"/>
    <w:rsid w:val="46CB3D46"/>
    <w:rsid w:val="48422B89"/>
    <w:rsid w:val="4BC223EF"/>
    <w:rsid w:val="4E115823"/>
    <w:rsid w:val="4F887D7D"/>
    <w:rsid w:val="510A3AFD"/>
    <w:rsid w:val="5130585B"/>
    <w:rsid w:val="52C91BAB"/>
    <w:rsid w:val="52CD00F9"/>
    <w:rsid w:val="53231DD4"/>
    <w:rsid w:val="56475D98"/>
    <w:rsid w:val="57253306"/>
    <w:rsid w:val="57784B98"/>
    <w:rsid w:val="584E5884"/>
    <w:rsid w:val="58C34689"/>
    <w:rsid w:val="5CD57EC0"/>
    <w:rsid w:val="5E5C50BD"/>
    <w:rsid w:val="5E906082"/>
    <w:rsid w:val="5EAC6FFF"/>
    <w:rsid w:val="5EB0635C"/>
    <w:rsid w:val="5EDC534B"/>
    <w:rsid w:val="5FA72102"/>
    <w:rsid w:val="5FEE10F4"/>
    <w:rsid w:val="6091065C"/>
    <w:rsid w:val="61E6303B"/>
    <w:rsid w:val="62A66525"/>
    <w:rsid w:val="66480221"/>
    <w:rsid w:val="66A42710"/>
    <w:rsid w:val="68323A59"/>
    <w:rsid w:val="69DA7E1F"/>
    <w:rsid w:val="6C8E7219"/>
    <w:rsid w:val="6D503F71"/>
    <w:rsid w:val="6FF326E1"/>
    <w:rsid w:val="71B04F52"/>
    <w:rsid w:val="720C6B32"/>
    <w:rsid w:val="722B0FCB"/>
    <w:rsid w:val="76871F43"/>
    <w:rsid w:val="77CC0FB4"/>
    <w:rsid w:val="782D7237"/>
    <w:rsid w:val="7AA27158"/>
    <w:rsid w:val="7B8320EC"/>
    <w:rsid w:val="7E0A2D60"/>
    <w:rsid w:val="7EDC13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unhideWhenUsed/>
    <w:qFormat/>
    <w:uiPriority w:val="0"/>
    <w:pPr>
      <w:keepNext/>
      <w:keepLines/>
      <w:spacing w:line="413" w:lineRule="auto"/>
      <w:outlineLvl w:val="1"/>
    </w:pPr>
    <w:rPr>
      <w:rFonts w:ascii="Arial" w:hAnsi="Arial" w:eastAsia="黑体"/>
      <w:b/>
      <w:sz w:val="32"/>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4"/>
    <w:qFormat/>
    <w:uiPriority w:val="0"/>
    <w:pPr>
      <w:jc w:val="left"/>
    </w:pPr>
  </w:style>
  <w:style w:type="paragraph" w:styleId="5">
    <w:name w:val="Body Text"/>
    <w:basedOn w:val="1"/>
    <w:qFormat/>
    <w:uiPriority w:val="0"/>
    <w:pPr>
      <w:ind w:left="215"/>
    </w:pPr>
    <w:rPr>
      <w:rFonts w:ascii="宋体" w:hAnsi="宋体" w:eastAsia="宋体" w:cs="宋体"/>
      <w:sz w:val="24"/>
      <w:szCs w:val="24"/>
    </w:rPr>
  </w:style>
  <w:style w:type="paragraph" w:styleId="6">
    <w:name w:val="Body Text Indent"/>
    <w:basedOn w:val="1"/>
    <w:qFormat/>
    <w:uiPriority w:val="0"/>
    <w:pPr>
      <w:ind w:firstLine="525"/>
    </w:pPr>
    <w:rPr>
      <w:sz w:val="28"/>
    </w:rPr>
  </w:style>
  <w:style w:type="paragraph" w:styleId="7">
    <w:name w:val="Body Text Indent 2"/>
    <w:basedOn w:val="1"/>
    <w:qFormat/>
    <w:uiPriority w:val="0"/>
    <w:pPr>
      <w:spacing w:after="120" w:line="480" w:lineRule="auto"/>
      <w:ind w:left="420" w:leftChars="200"/>
    </w:pPr>
  </w:style>
  <w:style w:type="paragraph" w:styleId="8">
    <w:name w:val="Balloon Text"/>
    <w:basedOn w:val="1"/>
    <w:link w:val="26"/>
    <w:qFormat/>
    <w:uiPriority w:val="0"/>
    <w:rPr>
      <w:sz w:val="18"/>
      <w:szCs w:val="18"/>
    </w:r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1">
    <w:name w:val="toc 1"/>
    <w:basedOn w:val="1"/>
    <w:next w:val="1"/>
    <w:qFormat/>
    <w:uiPriority w:val="0"/>
  </w:style>
  <w:style w:type="paragraph" w:styleId="12">
    <w:name w:val="toc 2"/>
    <w:basedOn w:val="1"/>
    <w:next w:val="1"/>
    <w:qFormat/>
    <w:uiPriority w:val="0"/>
    <w:pPr>
      <w:ind w:left="420" w:leftChars="200"/>
    </w:pPr>
  </w:style>
  <w:style w:type="paragraph" w:styleId="13">
    <w:name w:val="annotation subject"/>
    <w:basedOn w:val="4"/>
    <w:next w:val="4"/>
    <w:link w:val="25"/>
    <w:qFormat/>
    <w:uiPriority w:val="0"/>
    <w:rPr>
      <w:b/>
      <w:bCs/>
    </w:rPr>
  </w:style>
  <w:style w:type="character" w:styleId="16">
    <w:name w:val="Strong"/>
    <w:basedOn w:val="15"/>
    <w:qFormat/>
    <w:uiPriority w:val="0"/>
    <w:rPr>
      <w:b/>
    </w:rPr>
  </w:style>
  <w:style w:type="character" w:styleId="17">
    <w:name w:val="annotation reference"/>
    <w:basedOn w:val="15"/>
    <w:qFormat/>
    <w:uiPriority w:val="0"/>
    <w:rPr>
      <w:sz w:val="21"/>
      <w:szCs w:val="21"/>
    </w:rPr>
  </w:style>
  <w:style w:type="paragraph" w:customStyle="1" w:styleId="18">
    <w:name w:val="样式3"/>
    <w:basedOn w:val="1"/>
    <w:qFormat/>
    <w:uiPriority w:val="0"/>
    <w:pPr>
      <w:widowControl/>
      <w:spacing w:line="360" w:lineRule="auto"/>
      <w:ind w:firstLine="480" w:firstLineChars="200"/>
      <w:jc w:val="left"/>
    </w:pPr>
    <w:rPr>
      <w:kern w:val="0"/>
      <w:sz w:val="24"/>
    </w:rPr>
  </w:style>
  <w:style w:type="paragraph" w:customStyle="1" w:styleId="19">
    <w:name w:val="WPSOffice手动目录 1"/>
    <w:qFormat/>
    <w:uiPriority w:val="0"/>
    <w:rPr>
      <w:rFonts w:asciiTheme="minorHAnsi" w:hAnsiTheme="minorHAnsi" w:eastAsiaTheme="minorEastAsia" w:cstheme="minorBidi"/>
      <w:sz w:val="21"/>
      <w:szCs w:val="22"/>
      <w:lang w:val="en-US" w:eastAsia="zh-CN" w:bidi="ar-SA"/>
    </w:rPr>
  </w:style>
  <w:style w:type="paragraph" w:customStyle="1" w:styleId="20">
    <w:name w:val="WPSOffice手动目录 2"/>
    <w:qFormat/>
    <w:uiPriority w:val="0"/>
    <w:pPr>
      <w:ind w:left="200" w:leftChars="200"/>
    </w:pPr>
    <w:rPr>
      <w:rFonts w:asciiTheme="minorHAnsi" w:hAnsiTheme="minorHAnsi" w:eastAsiaTheme="minorEastAsia" w:cstheme="minorBidi"/>
      <w:sz w:val="21"/>
      <w:szCs w:val="22"/>
      <w:lang w:val="en-US" w:eastAsia="zh-CN" w:bidi="ar-SA"/>
    </w:rPr>
  </w:style>
  <w:style w:type="paragraph" w:customStyle="1" w:styleId="21">
    <w:name w:val="二级标题-gh"/>
    <w:basedOn w:val="1"/>
    <w:qFormat/>
    <w:uiPriority w:val="0"/>
    <w:pPr>
      <w:spacing w:line="360" w:lineRule="auto"/>
      <w:outlineLvl w:val="1"/>
    </w:pPr>
    <w:rPr>
      <w:rFonts w:ascii="Times New Roman" w:hAnsi="Times New Roman" w:eastAsia="宋体" w:cs="Times New Roman"/>
      <w:b/>
      <w:snapToGrid w:val="0"/>
      <w:color w:val="000000"/>
      <w:kern w:val="0"/>
      <w:sz w:val="24"/>
      <w:szCs w:val="24"/>
    </w:rPr>
  </w:style>
  <w:style w:type="paragraph" w:customStyle="1" w:styleId="22">
    <w:name w:val="表名图名格式"/>
    <w:basedOn w:val="1"/>
    <w:qFormat/>
    <w:uiPriority w:val="99"/>
    <w:pPr>
      <w:jc w:val="center"/>
    </w:pPr>
    <w:rPr>
      <w:b/>
      <w:kern w:val="0"/>
      <w:szCs w:val="24"/>
    </w:rPr>
  </w:style>
  <w:style w:type="paragraph" w:customStyle="1" w:styleId="23">
    <w:name w:val="标题2"/>
    <w:basedOn w:val="1"/>
    <w:qFormat/>
    <w:uiPriority w:val="0"/>
    <w:pPr>
      <w:tabs>
        <w:tab w:val="left" w:pos="1800"/>
      </w:tabs>
      <w:autoSpaceDE w:val="0"/>
      <w:autoSpaceDN w:val="0"/>
      <w:adjustRightInd w:val="0"/>
      <w:spacing w:line="360" w:lineRule="auto"/>
      <w:jc w:val="left"/>
      <w:outlineLvl w:val="0"/>
    </w:pPr>
    <w:rPr>
      <w:rFonts w:ascii="宋体" w:hAnsi="宋体" w:cs="宋体"/>
      <w:b/>
      <w:bCs/>
      <w:sz w:val="24"/>
      <w:lang w:val="zh-CN"/>
    </w:rPr>
  </w:style>
  <w:style w:type="character" w:customStyle="1" w:styleId="24">
    <w:name w:val="批注文字 Char"/>
    <w:basedOn w:val="15"/>
    <w:link w:val="4"/>
    <w:qFormat/>
    <w:uiPriority w:val="0"/>
    <w:rPr>
      <w:rFonts w:asciiTheme="minorHAnsi" w:hAnsiTheme="minorHAnsi" w:eastAsiaTheme="minorEastAsia" w:cstheme="minorBidi"/>
      <w:kern w:val="2"/>
      <w:sz w:val="21"/>
      <w:szCs w:val="22"/>
    </w:rPr>
  </w:style>
  <w:style w:type="character" w:customStyle="1" w:styleId="25">
    <w:name w:val="批注主题 Char"/>
    <w:basedOn w:val="24"/>
    <w:link w:val="13"/>
    <w:qFormat/>
    <w:uiPriority w:val="0"/>
    <w:rPr>
      <w:b/>
      <w:bCs/>
    </w:rPr>
  </w:style>
  <w:style w:type="character" w:customStyle="1" w:styleId="26">
    <w:name w:val="批注框文本 Char"/>
    <w:basedOn w:val="15"/>
    <w:link w:val="8"/>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1.xml"/><Relationship Id="rId15" Type="http://schemas.openxmlformats.org/officeDocument/2006/relationships/image" Target="media/image3.jpeg"/><Relationship Id="rId14" Type="http://schemas.openxmlformats.org/officeDocument/2006/relationships/image" Target="media/image2.jpeg"/><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header" Target="header2.xml"/><Relationship Id="rId10" Type="http://schemas.openxmlformats.org/officeDocument/2006/relationships/footer" Target="footer7.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27</Pages>
  <Words>2491</Words>
  <Characters>14201</Characters>
  <Lines>118</Lines>
  <Paragraphs>33</Paragraphs>
  <TotalTime>8</TotalTime>
  <ScaleCrop>false</ScaleCrop>
  <LinksUpToDate>false</LinksUpToDate>
  <CharactersWithSpaces>16659</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2018-08-20T06:17:00Z</dcterms:created>
  <dc:creator>Administrator</dc:creator>
  <cp:lastModifiedBy>Administrator</cp:lastModifiedBy>
  <cp:lastPrinted>2019-11-04T03:40:00Z</cp:lastPrinted>
  <dcterms:modified xsi:type="dcterms:W3CDTF">2021-01-18T01:45:47Z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